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A7" w:rsidRDefault="00426DA7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426DA7" w:rsidRPr="0040372D" w:rsidRDefault="00426DA7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426DA7" w:rsidRPr="0040372D" w:rsidRDefault="00426DA7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426DA7" w:rsidRPr="0040372D" w:rsidRDefault="00426DA7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426DA7" w:rsidRPr="0040372D" w:rsidRDefault="00426DA7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6201"/>
      </w:tblGrid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de învăţământ superior</w:t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93959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Universitatea Politehnica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9395956"/>
          </w:p>
        </w:tc>
      </w:tr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 Departamentul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7336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733689"/>
          </w:p>
        </w:tc>
      </w:tr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 (denumire/cod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18438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180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1843847"/>
          </w:p>
        </w:tc>
      </w:tr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2991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Licenţă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6299113"/>
          </w:p>
        </w:tc>
      </w:tr>
      <w:tr w:rsidR="00426DA7" w:rsidRPr="0040372D" w:rsidTr="00684E59">
        <w:trPr>
          <w:jc w:val="right"/>
        </w:trPr>
        <w:tc>
          <w:tcPr>
            <w:tcW w:w="425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 (denumire/cod</w:t>
            </w:r>
            <w:r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calificarea)</w:t>
            </w:r>
          </w:p>
        </w:tc>
        <w:tc>
          <w:tcPr>
            <w:tcW w:w="6201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67318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 / 50 / Inginer mecanic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6731883"/>
          </w:p>
        </w:tc>
      </w:tr>
    </w:tbl>
    <w:p w:rsidR="00426DA7" w:rsidRPr="0040372D" w:rsidRDefault="00426DA7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426DA7" w:rsidRPr="0040372D" w:rsidRDefault="00426DA7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426DA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99174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Chimie Generala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9917436"/>
          </w:p>
        </w:tc>
      </w:tr>
      <w:tr w:rsidR="00426DA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48866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F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Conf. dr. ing.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Duteanu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Narcis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4886655"/>
          </w:p>
        </w:tc>
      </w:tr>
      <w:tr w:rsidR="00426DA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 activităţilor aplicative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74395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47F57">
              <w:rPr>
                <w:rFonts w:ascii="Arial" w:hAnsi="Arial" w:cs="Arial"/>
                <w:bCs/>
                <w:sz w:val="18"/>
                <w:szCs w:val="18"/>
                <w:lang w:val="ro-RO"/>
              </w:rPr>
              <w:t>Asist</w:t>
            </w:r>
            <w:r w:rsidR="00C47F5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stea Liviu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7439597"/>
          </w:p>
        </w:tc>
      </w:tr>
      <w:tr w:rsidR="00426DA7" w:rsidRPr="0040372D" w:rsidTr="00163095">
        <w:trPr>
          <w:jc w:val="right"/>
        </w:trPr>
        <w:tc>
          <w:tcPr>
            <w:tcW w:w="1845" w:type="dxa"/>
            <w:vAlign w:val="center"/>
          </w:tcPr>
          <w:p w:rsidR="00426DA7" w:rsidRPr="0040372D" w:rsidRDefault="00426DA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9741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9741876"/>
          </w:p>
        </w:tc>
        <w:tc>
          <w:tcPr>
            <w:tcW w:w="15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77587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7758720"/>
          </w:p>
        </w:tc>
        <w:tc>
          <w:tcPr>
            <w:tcW w:w="1985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76643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07664362"/>
          </w:p>
        </w:tc>
        <w:tc>
          <w:tcPr>
            <w:tcW w:w="212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18295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 </w:t>
            </w:r>
            <w:permEnd w:id="911829530"/>
          </w:p>
        </w:tc>
      </w:tr>
    </w:tbl>
    <w:p w:rsidR="00426DA7" w:rsidRPr="0040372D" w:rsidRDefault="00426DA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426DA7" w:rsidRPr="009D2D96" w:rsidRDefault="00426DA7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activită</w:t>
      </w:r>
      <w:r w:rsidRPr="008768AB">
        <w:rPr>
          <w:rFonts w:ascii="Tahoma" w:hAnsi="Tahoma" w:cs="Tahoma"/>
          <w:b/>
          <w:bCs/>
          <w:sz w:val="18"/>
          <w:szCs w:val="18"/>
          <w:lang w:val="ro-RO"/>
        </w:rPr>
        <w:t>ț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i </w:t>
      </w:r>
      <w:r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>
        <w:rPr>
          <w:rFonts w:ascii="Arial" w:hAnsi="Arial" w:cs="Arial"/>
          <w:b/>
          <w:bCs/>
          <w:sz w:val="18"/>
          <w:szCs w:val="18"/>
          <w:lang w:val="ro-RO"/>
        </w:rPr>
        <w:t xml:space="preserve"> 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</w:t>
      </w:r>
      <w:r w:rsidRPr="008768AB">
        <w:rPr>
          <w:rFonts w:ascii="Tahoma" w:hAnsi="Tahoma" w:cs="Tahoma"/>
          <w:b/>
          <w:bCs/>
          <w:sz w:val="18"/>
          <w:szCs w:val="18"/>
          <w:lang w:val="ro-RO"/>
        </w:rPr>
        <w:t>ț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ial) </w:t>
      </w:r>
      <w:r w:rsidRPr="008768AB">
        <w:rPr>
          <w:rFonts w:ascii="Tahoma" w:hAnsi="Tahoma" w:cs="Tahoma"/>
          <w:b/>
          <w:bCs/>
          <w:sz w:val="18"/>
          <w:szCs w:val="18"/>
          <w:lang w:val="ro-RO"/>
        </w:rPr>
        <w:t>ș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i activită</w:t>
      </w:r>
      <w:r w:rsidRPr="008768AB">
        <w:rPr>
          <w:rFonts w:ascii="Tahoma" w:hAnsi="Tahoma" w:cs="Tahoma"/>
          <w:b/>
          <w:bCs/>
          <w:sz w:val="18"/>
          <w:szCs w:val="18"/>
          <w:lang w:val="ro-RO"/>
        </w:rPr>
        <w:t>ț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i </w:t>
      </w:r>
      <w:r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0"/>
        <w:gridCol w:w="1423"/>
        <w:gridCol w:w="1559"/>
        <w:gridCol w:w="497"/>
        <w:gridCol w:w="2694"/>
        <w:gridCol w:w="531"/>
      </w:tblGrid>
      <w:tr w:rsidR="00426DA7" w:rsidRPr="0040372D" w:rsidTr="00EF74EA">
        <w:trPr>
          <w:jc w:val="right"/>
        </w:trPr>
        <w:tc>
          <w:tcPr>
            <w:tcW w:w="3750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426DA7" w:rsidRPr="0040372D" w:rsidRDefault="00426DA7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2901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6290148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16772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1677212"/>
          </w:p>
        </w:tc>
        <w:tc>
          <w:tcPr>
            <w:tcW w:w="2694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433959287" w:edGrp="everyone"/>
            <w:permEnd w:id="1433959287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/proiect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9646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/0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8964662"/>
          </w:p>
        </w:tc>
      </w:tr>
      <w:tr w:rsidR="00426DA7" w:rsidRPr="0040372D" w:rsidTr="00EF74EA">
        <w:trPr>
          <w:jc w:val="right"/>
        </w:trPr>
        <w:tc>
          <w:tcPr>
            <w:tcW w:w="3750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4737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473799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12405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28 </w:t>
            </w:r>
            <w:permEnd w:id="206124051"/>
          </w:p>
        </w:tc>
        <w:tc>
          <w:tcPr>
            <w:tcW w:w="2694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11056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0/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/0 </w:t>
            </w:r>
            <w:permEnd w:id="1671105672"/>
          </w:p>
        </w:tc>
      </w:tr>
      <w:tr w:rsidR="00426DA7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426DA7" w:rsidRPr="0040372D" w:rsidRDefault="00426DA7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21617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216170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26DA7" w:rsidRPr="0013507E" w:rsidRDefault="00426DA7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426DA7" w:rsidRPr="0013507E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8188123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8188123"/>
          </w:p>
        </w:tc>
        <w:tc>
          <w:tcPr>
            <w:tcW w:w="2694" w:type="dxa"/>
            <w:shd w:val="clear" w:color="auto" w:fill="D9D9D9"/>
            <w:vAlign w:val="center"/>
          </w:tcPr>
          <w:p w:rsidR="00426DA7" w:rsidRPr="0013507E" w:rsidRDefault="00426DA7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09250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0925086"/>
          </w:p>
        </w:tc>
      </w:tr>
      <w:tr w:rsidR="00426DA7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26339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263398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26DA7" w:rsidRPr="0013507E" w:rsidRDefault="00426DA7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426DA7" w:rsidRPr="0013507E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7841231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97841231"/>
          </w:p>
        </w:tc>
        <w:tc>
          <w:tcPr>
            <w:tcW w:w="2694" w:type="dxa"/>
            <w:shd w:val="clear" w:color="auto" w:fill="D9D9D9"/>
            <w:vAlign w:val="center"/>
          </w:tcPr>
          <w:p w:rsidR="00426DA7" w:rsidRPr="0013507E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53709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5370906"/>
          </w:p>
        </w:tc>
      </w:tr>
      <w:tr w:rsidR="00426DA7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426DA7" w:rsidRPr="0040372D" w:rsidRDefault="00426DA7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activită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41653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2.57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416535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documentare suplimentară în bibliotecă, pe platformele electronice de specialitate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pe teren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1265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71265829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studiu individual după manual, suport de curs, bibliografie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noti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e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9994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999471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pregătire seminarii/laboratoare, elaborare teme de casă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i referate, portofolii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eseuri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45069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>0.57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4506937"/>
          </w:p>
        </w:tc>
      </w:tr>
      <w:tr w:rsidR="00426DA7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426DA7" w:rsidRPr="0040372D" w:rsidRDefault="00426DA7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activită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86941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869416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documentare suplimentară în bibliotecă, pe platformele electronice de specialitate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pe teren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2583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2583383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studiu individual după manual, suport de curs, bibliografie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noti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ț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e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4753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14753716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426DA7" w:rsidRPr="008768AB" w:rsidRDefault="00426DA7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ore pregătire seminarii/laboratoare, elaborare teme de casă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 xml:space="preserve">i referate, portofolii </w:t>
            </w:r>
            <w:r w:rsidRPr="008768AB">
              <w:rPr>
                <w:rFonts w:ascii="Tahoma" w:hAnsi="Tahoma" w:cs="Tahoma"/>
                <w:sz w:val="18"/>
                <w:szCs w:val="18"/>
                <w:lang w:val="ro-RO"/>
              </w:rPr>
              <w:t>ș</w:t>
            </w: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i eseuri</w:t>
            </w:r>
          </w:p>
        </w:tc>
        <w:tc>
          <w:tcPr>
            <w:tcW w:w="531" w:type="dxa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001424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00142460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Align w:val="center"/>
          </w:tcPr>
          <w:p w:rsidR="00426DA7" w:rsidRPr="0040372D" w:rsidRDefault="00426DA7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3.8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426DA7" w:rsidRPr="0040372D" w:rsidRDefault="00F5475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08454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6.57</w:t>
            </w:r>
            <w:r w:rsidR="00426DA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0845436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Align w:val="center"/>
          </w:tcPr>
          <w:p w:rsidR="00426DA7" w:rsidRDefault="00426DA7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3.8* Total ore/semestru</w:t>
            </w:r>
          </w:p>
        </w:tc>
        <w:tc>
          <w:tcPr>
            <w:tcW w:w="6704" w:type="dxa"/>
            <w:gridSpan w:val="5"/>
            <w:vAlign w:val="center"/>
          </w:tcPr>
          <w:p w:rsidR="00426DA7" w:rsidRPr="0040372D" w:rsidRDefault="00426DA7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72521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92  </w:t>
            </w:r>
            <w:permEnd w:id="407252131"/>
          </w:p>
        </w:tc>
      </w:tr>
      <w:tr w:rsidR="00426DA7" w:rsidRPr="0040372D" w:rsidTr="0025334F">
        <w:trPr>
          <w:jc w:val="right"/>
        </w:trPr>
        <w:tc>
          <w:tcPr>
            <w:tcW w:w="3750" w:type="dxa"/>
            <w:vAlign w:val="center"/>
          </w:tcPr>
          <w:p w:rsidR="00426DA7" w:rsidRDefault="00426DA7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3.9 Număr de credite</w:t>
            </w:r>
          </w:p>
        </w:tc>
        <w:tc>
          <w:tcPr>
            <w:tcW w:w="6704" w:type="dxa"/>
            <w:gridSpan w:val="5"/>
            <w:vAlign w:val="center"/>
          </w:tcPr>
          <w:p w:rsidR="00426DA7" w:rsidRPr="0040372D" w:rsidRDefault="00F54751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862959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3</w:t>
            </w:r>
            <w:r w:rsidR="00426DA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8629590"/>
          </w:p>
        </w:tc>
      </w:tr>
    </w:tbl>
    <w:p w:rsidR="00426DA7" w:rsidRDefault="00426DA7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426DA7" w:rsidRPr="0040372D" w:rsidRDefault="00426DA7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0"/>
        <w:gridCol w:w="7054"/>
      </w:tblGrid>
      <w:tr w:rsidR="00426DA7" w:rsidRPr="0040372D" w:rsidTr="0025334F">
        <w:trPr>
          <w:jc w:val="right"/>
        </w:trPr>
        <w:tc>
          <w:tcPr>
            <w:tcW w:w="3400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88217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 este cazul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8821794"/>
          </w:p>
        </w:tc>
      </w:tr>
      <w:tr w:rsidR="00426DA7" w:rsidRPr="0040372D" w:rsidTr="0025334F">
        <w:trPr>
          <w:jc w:val="right"/>
        </w:trPr>
        <w:tc>
          <w:tcPr>
            <w:tcW w:w="3400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234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Descrierea, analiza si utilizarea conceptelor si teoriilor fundamentale din domeniul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stiintelor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ingineresti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34135"/>
          </w:p>
        </w:tc>
      </w:tr>
    </w:tbl>
    <w:p w:rsidR="00426DA7" w:rsidRPr="0040372D" w:rsidRDefault="00426DA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426DA7" w:rsidRPr="0040372D" w:rsidRDefault="00426DA7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7052"/>
      </w:tblGrid>
      <w:tr w:rsidR="00426DA7" w:rsidRPr="0040372D" w:rsidTr="00684E59">
        <w:trPr>
          <w:jc w:val="right"/>
        </w:trPr>
        <w:tc>
          <w:tcPr>
            <w:tcW w:w="3474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22782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Sala de curs de 90 de locuri, echipata cu videoproiector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2278221"/>
          </w:p>
        </w:tc>
      </w:tr>
      <w:tr w:rsidR="00426DA7" w:rsidRPr="0040372D" w:rsidTr="00684E59">
        <w:trPr>
          <w:jc w:val="right"/>
        </w:trPr>
        <w:tc>
          <w:tcPr>
            <w:tcW w:w="3474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activităţilor practice</w:t>
            </w:r>
          </w:p>
        </w:tc>
        <w:tc>
          <w:tcPr>
            <w:tcW w:w="7052" w:type="dxa"/>
            <w:vAlign w:val="center"/>
          </w:tcPr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1791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Laborator de specialitate echipat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corespunzator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3179148"/>
          </w:p>
        </w:tc>
      </w:tr>
    </w:tbl>
    <w:p w:rsidR="00426DA7" w:rsidRPr="00EB0D36" w:rsidRDefault="00426DA7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426DA7" w:rsidRPr="0040372D" w:rsidRDefault="00426DA7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Competenţ</w:t>
      </w:r>
      <w:r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3"/>
        <w:gridCol w:w="9073"/>
      </w:tblGrid>
      <w:tr w:rsidR="00426DA7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426DA7" w:rsidRPr="0040372D" w:rsidRDefault="00426DA7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F54751" w:rsidRDefault="00F54751" w:rsidP="00F5475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151547891" w:edGrp="everyone"/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Însu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irea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utilizarea unor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de chimie necesare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elegerii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ăţ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compozi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iei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comport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ă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rii diverselor categorii de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materiale, 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corela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structura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</w:t>
            </w:r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ăţ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ile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fizice </w:t>
            </w:r>
            <w:proofErr w:type="spellStart"/>
            <w:r w:rsidRPr="00F25CE8">
              <w:rPr>
                <w:rFonts w:cs="Calibri"/>
                <w:bCs/>
                <w:sz w:val="18"/>
                <w:szCs w:val="18"/>
                <w:lang w:val="ro-RO"/>
              </w:rPr>
              <w:t>ş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mecanice ale acestora.</w:t>
            </w:r>
          </w:p>
          <w:p w:rsidR="00426DA7" w:rsidRPr="0040372D" w:rsidRDefault="00F5475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Descrierea, analiza si utilizarea conceptelor si teoriilor fundamentale din domeniul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</w:t>
            </w:r>
            <w:r w:rsidRPr="00F95A39">
              <w:rPr>
                <w:rFonts w:cs="Calibri"/>
                <w:bCs/>
                <w:sz w:val="18"/>
                <w:szCs w:val="18"/>
                <w:lang w:val="ro-RO"/>
              </w:rPr>
              <w:t>ţ</w:t>
            </w: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ingineresti</w:t>
            </w:r>
            <w:proofErr w:type="spellEnd"/>
            <w:r w:rsidR="00426DA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1547891"/>
          </w:p>
        </w:tc>
      </w:tr>
      <w:tr w:rsidR="00426DA7" w:rsidRPr="0040372D" w:rsidTr="00D0079F">
        <w:trPr>
          <w:gridAfter w:val="1"/>
          <w:wAfter w:w="9073" w:type="dxa"/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426DA7" w:rsidRPr="0040372D" w:rsidRDefault="00426DA7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 profesionale în care se înscriu competen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 specifice</w:t>
            </w:r>
          </w:p>
        </w:tc>
      </w:tr>
    </w:tbl>
    <w:p w:rsidR="00F54751" w:rsidRPr="0040372D" w:rsidRDefault="00F54751">
      <w:pPr>
        <w:numPr>
          <w:ilvl w:val="0"/>
          <w:numId w:val="17"/>
        </w:numPr>
        <w:autoSpaceDE w:val="0"/>
        <w:autoSpaceDN w:val="0"/>
        <w:adjustRightInd w:val="0"/>
        <w:spacing w:before="40" w:after="40" w:line="240" w:lineRule="auto"/>
        <w:ind w:left="175" w:hanging="175"/>
        <w:rPr>
          <w:rFonts w:ascii="Arial" w:hAnsi="Arial" w:cs="Arial"/>
          <w:bCs/>
          <w:sz w:val="18"/>
          <w:szCs w:val="18"/>
          <w:lang w:val="ro-RO"/>
        </w:rPr>
      </w:pPr>
      <w:permStart w:id="1663776863" w:edGrp="everyone"/>
      <w:r>
        <w:rPr>
          <w:rFonts w:ascii="Arial" w:hAnsi="Arial" w:cs="Arial"/>
          <w:bCs/>
          <w:sz w:val="18"/>
          <w:szCs w:val="18"/>
          <w:lang w:val="ro-RO"/>
        </w:rPr>
        <w:t xml:space="preserve">C1 Identificarea, definirea, utilizarea </w:t>
      </w:r>
      <w:proofErr w:type="spellStart"/>
      <w:r>
        <w:rPr>
          <w:rFonts w:ascii="Arial" w:hAnsi="Arial" w:cs="Arial"/>
          <w:bCs/>
          <w:sz w:val="18"/>
          <w:szCs w:val="18"/>
          <w:lang w:val="ro-RO"/>
        </w:rPr>
        <w:t>notiunilor</w:t>
      </w:r>
      <w:proofErr w:type="spellEnd"/>
      <w:r>
        <w:rPr>
          <w:rFonts w:ascii="Arial" w:hAnsi="Arial" w:cs="Arial"/>
          <w:bCs/>
          <w:sz w:val="18"/>
          <w:szCs w:val="18"/>
          <w:lang w:val="ro-RO"/>
        </w:rPr>
        <w:t xml:space="preserve"> din </w:t>
      </w:r>
      <w:proofErr w:type="spellStart"/>
      <w:r>
        <w:rPr>
          <w:rFonts w:ascii="Arial" w:hAnsi="Arial" w:cs="Arial"/>
          <w:bCs/>
          <w:sz w:val="18"/>
          <w:szCs w:val="18"/>
          <w:lang w:val="ro-RO"/>
        </w:rPr>
        <w:t>stiintele</w:t>
      </w:r>
      <w:proofErr w:type="spellEnd"/>
      <w:r>
        <w:rPr>
          <w:rFonts w:ascii="Arial" w:hAnsi="Arial" w:cs="Arial"/>
          <w:bCs/>
          <w:sz w:val="18"/>
          <w:szCs w:val="18"/>
          <w:lang w:val="ro-RO"/>
        </w:rPr>
        <w:t xml:space="preserve"> fundamentale specifice domeniului ingineriei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permEnd w:id="1663776863"/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7"/>
        <w:gridCol w:w="5279"/>
      </w:tblGrid>
      <w:tr w:rsidR="00426DA7" w:rsidRPr="0040372D" w:rsidTr="00D0079F">
        <w:trPr>
          <w:gridAfter w:val="1"/>
          <w:wAfter w:w="5279" w:type="dxa"/>
          <w:trHeight w:val="2278"/>
          <w:jc w:val="right"/>
        </w:trPr>
        <w:tc>
          <w:tcPr>
            <w:tcW w:w="9073" w:type="dxa"/>
            <w:shd w:val="clear" w:color="auto" w:fill="D9D9D9"/>
          </w:tcPr>
          <w:p w:rsidR="00426DA7" w:rsidRPr="0040372D" w:rsidRDefault="00426DA7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426DA7" w:rsidRPr="0040372D" w:rsidRDefault="00426DA7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 transversale în care se înscriu competen</w:t>
            </w:r>
            <w:r>
              <w:rPr>
                <w:rFonts w:ascii="Tahoma" w:hAnsi="Tahoma" w:cs="Tahoma"/>
                <w:bCs/>
                <w:sz w:val="18"/>
                <w:szCs w:val="18"/>
                <w:lang w:val="ro-RO"/>
              </w:rPr>
              <w:t>ț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ele specifice</w:t>
            </w:r>
          </w:p>
        </w:tc>
        <w:tc>
          <w:tcPr>
            <w:tcW w:w="9073" w:type="dxa"/>
            <w:shd w:val="clear" w:color="auto" w:fill="D9D9D9"/>
          </w:tcPr>
          <w:p w:rsidR="00426DA7" w:rsidRPr="0040372D" w:rsidRDefault="00426DA7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318164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5475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CT1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Respectarea principiilor, normelor si valorilor codului de etica profesionala prin abordarea unei strategii de munca riguroasa, eficienta si responsabila in rezolvarea problemelor si luarea deciziilor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31816494"/>
          </w:p>
        </w:tc>
      </w:tr>
    </w:tbl>
    <w:p w:rsidR="00426DA7" w:rsidRPr="00EB0D36" w:rsidRDefault="00426DA7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426DA7" w:rsidRPr="0040372D" w:rsidRDefault="00426DA7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>
        <w:rPr>
          <w:rFonts w:ascii="Arial" w:hAnsi="Arial" w:cs="Arial"/>
          <w:bCs/>
          <w:sz w:val="18"/>
          <w:szCs w:val="18"/>
          <w:lang w:val="ro-RO"/>
        </w:rPr>
        <w:t>asociate competen</w:t>
      </w:r>
      <w:r>
        <w:rPr>
          <w:rFonts w:ascii="Tahoma" w:hAnsi="Tahoma" w:cs="Tahoma"/>
          <w:bCs/>
          <w:sz w:val="18"/>
          <w:szCs w:val="18"/>
          <w:lang w:val="ro-RO"/>
        </w:rPr>
        <w:t>ț</w:t>
      </w:r>
      <w:r>
        <w:rPr>
          <w:rFonts w:ascii="Arial" w:hAnsi="Arial" w:cs="Arial"/>
          <w:bCs/>
          <w:sz w:val="18"/>
          <w:szCs w:val="18"/>
          <w:lang w:val="ro-RO"/>
        </w:rPr>
        <w:t>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0"/>
        <w:gridCol w:w="7516"/>
      </w:tblGrid>
      <w:tr w:rsidR="00426DA7" w:rsidRPr="0040372D" w:rsidTr="00684E59">
        <w:trPr>
          <w:jc w:val="right"/>
        </w:trPr>
        <w:tc>
          <w:tcPr>
            <w:tcW w:w="3010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disciplinei</w:t>
            </w:r>
          </w:p>
        </w:tc>
        <w:tc>
          <w:tcPr>
            <w:tcW w:w="7516" w:type="dxa"/>
            <w:vAlign w:val="center"/>
          </w:tcPr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7350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Însuşirea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utilizarea unor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noţiuni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de chimie necesare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înţelegerii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proprietăţilor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compoziţiei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comportării diverselor categorii de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substanţe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materiale, 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corelaţiilor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structura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substanţelor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fizice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mecanice ale acestora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27350676"/>
          </w:p>
        </w:tc>
      </w:tr>
      <w:tr w:rsidR="00426DA7" w:rsidRPr="0040372D" w:rsidTr="00684E59">
        <w:trPr>
          <w:jc w:val="right"/>
        </w:trPr>
        <w:tc>
          <w:tcPr>
            <w:tcW w:w="3010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426DA7" w:rsidRPr="00D64841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3666278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nsuşirea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utilizarea unor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noţiuni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de chimie necesare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înţelegerii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proprietăţilor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compoziţiei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comportării diverselor categorii de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substanţe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materiale, 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corelaţiilor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structura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substanţelor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fizice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mecanice ale acestora.</w:t>
            </w:r>
          </w:p>
          <w:p w:rsidR="00426DA7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lastRenderedPageBreak/>
              <w:t xml:space="preserve">Definirea </w:t>
            </w:r>
            <w:proofErr w:type="spellStart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iunilor</w:t>
            </w:r>
            <w:proofErr w:type="spellEnd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conceptelor, teoriilor si modelelor de baza din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domeniul chimiei cu aplicabilitate in domeniul ingineriei mecanice</w:t>
            </w:r>
          </w:p>
          <w:p w:rsidR="00426DA7" w:rsidRPr="006A389F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Utilizarea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cunostinţelor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bază din domeniul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stiinţelor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pentru explicarea si interpretarea fenomenelor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ingineresti</w:t>
            </w:r>
            <w:proofErr w:type="spellEnd"/>
          </w:p>
          <w:p w:rsidR="00426DA7" w:rsidRPr="006A389F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Identificarea si aplicarea conceptelor, metodelor si teoriilor pentru rezolvarea problemelor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ingineresti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condiţii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asistenţă</w:t>
            </w:r>
            <w:proofErr w:type="spellEnd"/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calificat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</w:p>
          <w:p w:rsidR="00426DA7" w:rsidRPr="006A389F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Analiza critică si utilizarea principiilor, metodelor si tehnicilor de lucru pentru evaluarea cantitativă si calitativă a proceselor </w:t>
            </w:r>
          </w:p>
          <w:p w:rsidR="00426DA7" w:rsidRPr="003E1426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95A39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Fundamentarea teoretică în rezolvarea problemelor specifice domeniului cu utilizarea unor principii si metode consacrate</w:t>
            </w:r>
          </w:p>
          <w:p w:rsidR="00426DA7" w:rsidRPr="00692654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Utilizarea </w:t>
            </w:r>
            <w:proofErr w:type="spellStart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elor</w:t>
            </w:r>
            <w:proofErr w:type="spellEnd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baz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din domeniul </w:t>
            </w:r>
            <w:proofErr w:type="spellStart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stiintelor</w:t>
            </w:r>
            <w:proofErr w:type="spellEnd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pentru explicarea si interpretarea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proceselor de coroziune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anticoroziva</w:t>
            </w:r>
          </w:p>
          <w:p w:rsidR="00426DA7" w:rsidRPr="00692654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Analiza critica si utilizarea principiilor, metodelor si tehnicilor de lucru pentru evaluarea cantitativa si calitativa a proceselor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coroziune</w:t>
            </w:r>
          </w:p>
          <w:p w:rsidR="00426DA7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Descrierea conceptelor, teoriilor si metodelor de baza ale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metodelor de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anticoroziva</w:t>
            </w:r>
          </w:p>
          <w:p w:rsidR="00426DA7" w:rsidRPr="00D64841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Explicarea si interpretarea principiilor si metodelor utilizate in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anticoroziva a</w:t>
            </w:r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instalatii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lor</w:t>
            </w:r>
            <w:proofErr w:type="spellEnd"/>
            <w:r w:rsidRPr="00692654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industriale</w:t>
            </w:r>
          </w:p>
          <w:p w:rsidR="00426DA7" w:rsidRPr="00F25CE8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Utilizarea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cunostiintelor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dobandite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pentru explicarea si interpretarea diverselor concepte si procese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intalnite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in domeniul ingineriei mecanice.</w:t>
            </w:r>
          </w:p>
          <w:p w:rsidR="00426DA7" w:rsidRPr="00F25CE8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Definirea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conceptelor, teoriilor si modelelor de baza din domeniul coroziunii metalelor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aliajelor</w:t>
            </w:r>
          </w:p>
          <w:p w:rsidR="00426DA7" w:rsidRPr="00F25CE8" w:rsidRDefault="00426DA7" w:rsidP="003624D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Utilizarea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cunostintelor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baza din domeniul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stiintelor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fundamentale pentru explicarea si interpretarea proceselor de coroziune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anticoroziva</w:t>
            </w:r>
          </w:p>
          <w:p w:rsidR="00426DA7" w:rsidRPr="0040372D" w:rsidRDefault="00426DA7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Identificarea si aplicarea conceptelor, metodelor si teoriilor pentru rezolvarea problemelor de coroziune si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6627858"/>
          </w:p>
        </w:tc>
      </w:tr>
    </w:tbl>
    <w:p w:rsidR="00426DA7" w:rsidRPr="00EB0D36" w:rsidRDefault="00426DA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426DA7" w:rsidRPr="0040372D" w:rsidRDefault="00426DA7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8"/>
        <w:gridCol w:w="2693"/>
        <w:gridCol w:w="2091"/>
      </w:tblGrid>
      <w:tr w:rsidR="00426DA7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426DA7" w:rsidRPr="0040372D" w:rsidRDefault="00426DA7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426DA7" w:rsidRPr="0040372D" w:rsidRDefault="00426DA7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426DA7" w:rsidRPr="0040372D" w:rsidRDefault="00426DA7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919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Corelaţii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între structura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proprietăţile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substanţelor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 :</w:t>
            </w:r>
            <w:r>
              <w:rPr>
                <w:b/>
                <w:i/>
                <w:lang w:val="fr-FR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Structura atomica 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substantelor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structura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invelisului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electronic,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legaturi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chimice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3891902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3903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8390360"/>
          </w:p>
        </w:tc>
        <w:tc>
          <w:tcPr>
            <w:tcW w:w="2091" w:type="dxa"/>
            <w:vMerge w:val="restart"/>
          </w:tcPr>
          <w:p w:rsidR="00426DA7" w:rsidRDefault="00426DA7" w:rsidP="00524D6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permStart w:id="2064476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Prelegere interactiva cu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studentii</w:t>
            </w:r>
            <w:proofErr w:type="spellEnd"/>
          </w:p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Explicatie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4476963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74399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Soluţii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 : Solubilitate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Concentraţia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soluţiilo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</w:t>
            </w:r>
            <w:proofErr w:type="spellEnd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7439932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75406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7540660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37022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Legile gazelor : Legea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transformarilor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izoterme, legea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transformarilor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izobare, legea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transformarilor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izocore,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ecuatia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stare a gazelor ideale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3702295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0073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10073081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048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Reacţii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chimice : Clasificarea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reactiilor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chimice, Stoechiometrie, Calcule stoechiometrice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4048402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34372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53437204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2169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Apa industrială : Clasificarea apelor,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Conditii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calitate impuse apelor, Purificarea apelor naturale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216937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7234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97234562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506825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Combustibili: Clasificarea combustibililor,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Obţinere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compoziţie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caracterizare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utilizări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5068250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03141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30314176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152738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Noţiuni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electrochimie, coroziune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protecţie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anticorozivă : Coroziunea,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Protectia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impotriva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coroziunii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1527382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31553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3155371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14133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2141335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6627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6627675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81382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813821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15083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1508381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5252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525241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30227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3022711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119720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11972024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636367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63636728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06055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0605505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09314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0931440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13924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1392431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5052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505290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802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80273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573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6957361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426DA7" w:rsidRPr="00F25CE8" w:rsidRDefault="00426DA7" w:rsidP="00524D6F">
            <w:pPr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3999923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Vaszilcsin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Nicolae,  Dan  Mircea 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Laurentiu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 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Duteanu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 Narcis  Mihai ,  Chimie Generala,  2006,  Centrul  de  Multiplicare  al 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Universitatii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"POLITEHNICA" din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</w:p>
          <w:p w:rsidR="00426DA7" w:rsidRPr="00F25CE8" w:rsidRDefault="00426DA7" w:rsidP="00524D6F">
            <w:pPr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2. S.S.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Zumdahl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Basic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Chemistry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Third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Edition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Editura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Heath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smartTag w:uri="urn:schemas-microsoft-com:office:smarttags" w:element="City">
              <w:r w:rsidRPr="00F25CE8">
                <w:rPr>
                  <w:rFonts w:ascii="Gautami" w:hAnsi="Gautami" w:cs="Gautami"/>
                  <w:bCs/>
                  <w:sz w:val="18"/>
                  <w:szCs w:val="18"/>
                  <w:lang w:val="ro-RO"/>
                </w:rPr>
                <w:t>Lexington</w:t>
              </w:r>
            </w:smartTag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smartTag w:uri="urn:schemas-microsoft-com:office:smarttags" w:element="State">
              <w:r w:rsidRPr="00F25CE8">
                <w:rPr>
                  <w:rFonts w:ascii="Gautami" w:hAnsi="Gautami" w:cs="Gautami"/>
                  <w:bCs/>
                  <w:sz w:val="18"/>
                  <w:szCs w:val="18"/>
                  <w:lang w:val="ro-RO"/>
                </w:rPr>
                <w:t>Massachusetts</w:t>
              </w:r>
            </w:smartTag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25CE8">
                  <w:rPr>
                    <w:rFonts w:ascii="Gautami" w:hAnsi="Gautami" w:cs="Gautami"/>
                    <w:bCs/>
                    <w:sz w:val="18"/>
                    <w:szCs w:val="18"/>
                    <w:lang w:val="ro-RO"/>
                  </w:rPr>
                  <w:t>Toronto</w:t>
                </w:r>
              </w:smartTag>
            </w:smartTag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1996.</w:t>
            </w:r>
          </w:p>
          <w:p w:rsidR="00426DA7" w:rsidRPr="00F25CE8" w:rsidRDefault="00426DA7" w:rsidP="00524D6F">
            <w:pPr>
              <w:ind w:left="742" w:hanging="686"/>
              <w:jc w:val="both"/>
              <w:rPr>
                <w:rFonts w:ascii="Gautami" w:hAnsi="Gautami" w:cs="Gautami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3. L. Pauling, Chimie Generală, Editura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Ştiinţifică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1972.</w:t>
            </w:r>
          </w:p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4. C.D.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Neniţescu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Chimie Generală, Editura Didactică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Pedagogică,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Bucureşti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1976.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9992325"/>
          </w:p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426DA7" w:rsidRPr="0040372D" w:rsidRDefault="00426DA7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426DA7" w:rsidRPr="0040372D" w:rsidRDefault="00426DA7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426DA7" w:rsidRPr="0040372D" w:rsidRDefault="00426DA7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47239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Determinarea caracteristicilor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fizico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-chimice ale unor materiale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84723951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72889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7288961"/>
          </w:p>
        </w:tc>
        <w:tc>
          <w:tcPr>
            <w:tcW w:w="2091" w:type="dxa"/>
            <w:vMerge w:val="restart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21061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21061414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69777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Prepararea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soluţiilor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diverse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concentraţii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36977711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59162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5916278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88286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Determinarea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durităţii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apei,  dedurizarea apei.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98828628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223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223634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3626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Determinarea indicelui de vâscozitate la uleiuri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lubrifiante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6362659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10784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1078490"/>
          </w:p>
        </w:tc>
        <w:tc>
          <w:tcPr>
            <w:tcW w:w="2091" w:type="dxa"/>
            <w:vMerge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3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Determinarea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penetraţiei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unsorile consistente.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318716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6660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6660170"/>
          </w:p>
        </w:tc>
        <w:tc>
          <w:tcPr>
            <w:tcW w:w="2091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5594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559423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7312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Determinarea cifrei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cetanice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la motorine.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2731215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5177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517701"/>
          </w:p>
        </w:tc>
        <w:tc>
          <w:tcPr>
            <w:tcW w:w="2091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03601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60360108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700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Protecţia</w:t>
            </w:r>
            <w:proofErr w:type="spellEnd"/>
            <w:r w:rsidRPr="00F25CE8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anticorozivă; zincarea fierului</w:t>
            </w:r>
            <w:r w:rsidRPr="00CB7F0B">
              <w:rPr>
                <w:i/>
                <w:lang w:val="fr-FR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700462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01948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60194858"/>
          </w:p>
        </w:tc>
        <w:tc>
          <w:tcPr>
            <w:tcW w:w="2091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38936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3893623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8125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2812596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04509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60450982"/>
          </w:p>
        </w:tc>
        <w:tc>
          <w:tcPr>
            <w:tcW w:w="2091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32860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3286019"/>
          </w:p>
        </w:tc>
      </w:tr>
      <w:tr w:rsidR="00426DA7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285649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42856498"/>
          </w:p>
        </w:tc>
        <w:tc>
          <w:tcPr>
            <w:tcW w:w="2693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21632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2163245"/>
          </w:p>
        </w:tc>
        <w:tc>
          <w:tcPr>
            <w:tcW w:w="2091" w:type="dxa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4998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4998028"/>
          </w:p>
        </w:tc>
      </w:tr>
      <w:tr w:rsidR="00426DA7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426DA7" w:rsidRPr="0040372D" w:rsidRDefault="00426DA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14448814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1. Liviu-Virgil Costea, Angela Magda,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Notiuni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teroretice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experiente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chimie generala, Editura Politehnica,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Timisoara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, 2011.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4881465"/>
          </w:p>
        </w:tc>
      </w:tr>
    </w:tbl>
    <w:p w:rsidR="00426DA7" w:rsidRPr="00EB0D36" w:rsidRDefault="00426DA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426DA7" w:rsidRPr="0040372D" w:rsidRDefault="00426DA7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96"/>
      </w:tblGrid>
      <w:tr w:rsidR="00426DA7" w:rsidRPr="0040372D" w:rsidTr="00C12BE1">
        <w:trPr>
          <w:trHeight w:val="980"/>
          <w:jc w:val="right"/>
        </w:trPr>
        <w:tc>
          <w:tcPr>
            <w:tcW w:w="10596" w:type="dxa"/>
          </w:tcPr>
          <w:p w:rsidR="00426DA7" w:rsidRPr="0040372D" w:rsidRDefault="00426DA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43274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Cont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inut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ul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disciplinei a fost elaborat i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urma </w:t>
            </w:r>
            <w:proofErr w:type="spellStart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discu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iilor</w:t>
            </w:r>
            <w:proofErr w:type="spellEnd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Boardul domeniului,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n conformitate cu </w:t>
            </w:r>
            <w:proofErr w:type="spellStart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cerin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ele</w:t>
            </w:r>
            <w:proofErr w:type="spellEnd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pie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</w:t>
            </w:r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ei</w:t>
            </w:r>
            <w:proofErr w:type="spellEnd"/>
            <w:r w:rsidRPr="002537E1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muncii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64327463"/>
          </w:p>
        </w:tc>
      </w:tr>
    </w:tbl>
    <w:p w:rsidR="00426DA7" w:rsidRPr="00EB0D36" w:rsidRDefault="00426DA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426DA7" w:rsidRPr="0040372D" w:rsidRDefault="00426DA7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10. 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569"/>
        <w:gridCol w:w="3913"/>
        <w:gridCol w:w="1959"/>
      </w:tblGrid>
      <w:tr w:rsidR="00426DA7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Tip activitate</w:t>
            </w:r>
          </w:p>
        </w:tc>
        <w:tc>
          <w:tcPr>
            <w:tcW w:w="256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6DA7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700279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Evaluarea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capacit</w:t>
            </w:r>
            <w:r w:rsidRPr="00386AE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atii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</w:t>
            </w:r>
            <w:r w:rsidRPr="00386AE7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analiza a proceselor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si mecanismelor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aplicabile in domeniul ingineriei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7002790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69093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Examen scris</w:t>
            </w:r>
            <w:r w:rsidRPr="003E754C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cu 5 subiecte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6909379"/>
          </w:p>
        </w:tc>
        <w:tc>
          <w:tcPr>
            <w:tcW w:w="19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37655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03765538"/>
          </w:p>
        </w:tc>
      </w:tr>
      <w:tr w:rsidR="00426DA7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744531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744531963"/>
          </w:p>
        </w:tc>
        <w:tc>
          <w:tcPr>
            <w:tcW w:w="391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84698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8469880"/>
          </w:p>
        </w:tc>
        <w:tc>
          <w:tcPr>
            <w:tcW w:w="19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58507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5850730"/>
          </w:p>
        </w:tc>
      </w:tr>
      <w:tr w:rsidR="00426DA7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4113299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Gradul de implicare în efectuarea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determinarilor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modul de prezentare a rezultatelor, corectitudinea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interpretarii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rezultatelor.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1132999"/>
          </w:p>
        </w:tc>
        <w:tc>
          <w:tcPr>
            <w:tcW w:w="391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19488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Discu</w:t>
            </w:r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tii</w:t>
            </w:r>
            <w:proofErr w:type="spellEnd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</w:t>
            </w:r>
            <w:proofErr w:type="spellStart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studentii</w:t>
            </w:r>
            <w:proofErr w:type="spellEnd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urmarirea</w:t>
            </w:r>
            <w:proofErr w:type="spellEnd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efectuarii</w:t>
            </w:r>
            <w:proofErr w:type="spellEnd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a</w:t>
            </w:r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rilor</w:t>
            </w:r>
            <w:proofErr w:type="spellEnd"/>
            <w:r w:rsidRPr="00B42DFF"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practice, evaluarea</w:t>
            </w:r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referatelor de laborator si a testelor.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1948859"/>
          </w:p>
        </w:tc>
        <w:tc>
          <w:tcPr>
            <w:tcW w:w="19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80860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1/3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8086041"/>
          </w:p>
        </w:tc>
      </w:tr>
      <w:tr w:rsidR="00426DA7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1605867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60586734"/>
          </w:p>
        </w:tc>
        <w:tc>
          <w:tcPr>
            <w:tcW w:w="3913" w:type="dxa"/>
            <w:vAlign w:val="center"/>
          </w:tcPr>
          <w:p w:rsidR="00426DA7" w:rsidRPr="0040372D" w:rsidRDefault="00426DA7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287717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28771741"/>
          </w:p>
        </w:tc>
        <w:tc>
          <w:tcPr>
            <w:tcW w:w="19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54507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5450743"/>
          </w:p>
        </w:tc>
      </w:tr>
      <w:tr w:rsidR="00426DA7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Pr: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210727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82107270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15356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1535694"/>
          </w:p>
        </w:tc>
        <w:tc>
          <w:tcPr>
            <w:tcW w:w="1959" w:type="dxa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1388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1138835"/>
          </w:p>
        </w:tc>
      </w:tr>
      <w:tr w:rsidR="00426DA7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426DA7" w:rsidRPr="0040372D" w:rsidRDefault="00426DA7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(se prezintă cuno</w:t>
            </w:r>
            <w:r w:rsidRPr="00B61432">
              <w:rPr>
                <w:rFonts w:ascii="Tahoma" w:hAnsi="Tahoma" w:cs="Tahoma"/>
                <w:bCs/>
                <w:sz w:val="18"/>
                <w:szCs w:val="18"/>
                <w:shd w:val="clear" w:color="auto" w:fill="F2F2F2"/>
                <w:lang w:val="ro-RO"/>
              </w:rPr>
              <w:t>ș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tin</w:t>
            </w:r>
            <w:r w:rsidRPr="00B61432">
              <w:rPr>
                <w:rFonts w:ascii="Tahoma" w:hAnsi="Tahoma" w:cs="Tahoma"/>
                <w:bCs/>
                <w:sz w:val="18"/>
                <w:szCs w:val="18"/>
                <w:shd w:val="clear" w:color="auto" w:fill="F2F2F2"/>
                <w:lang w:val="ro-RO"/>
              </w:rPr>
              <w:t>ț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ele minim necesare pentru promovarea disciplinei </w:t>
            </w:r>
            <w:r w:rsidRPr="00B61432">
              <w:rPr>
                <w:rFonts w:ascii="Tahoma" w:hAnsi="Tahoma" w:cs="Tahoma"/>
                <w:bCs/>
                <w:sz w:val="18"/>
                <w:szCs w:val="18"/>
                <w:shd w:val="clear" w:color="auto" w:fill="F2F2F2"/>
                <w:lang w:val="ro-RO"/>
              </w:rPr>
              <w:t>ș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i modul în care se verifică stăpânirea lor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426DA7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426DA7" w:rsidRPr="0040372D" w:rsidRDefault="00426DA7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7612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Obtinerea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notei 5 la cele doua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scrise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corespunzatoare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evaluarii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distribuite. Activitatea pe parcurs poate fi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incheiata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cu nota minim 5 cu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conditia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efectuarii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tuturor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lucrarilor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de laborator si </w:t>
            </w:r>
            <w:proofErr w:type="spellStart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>predarii</w:t>
            </w:r>
            <w:proofErr w:type="spellEnd"/>
            <w:r>
              <w:rPr>
                <w:rFonts w:ascii="Gautami" w:hAnsi="Gautami" w:cs="Gautami"/>
                <w:bCs/>
                <w:sz w:val="18"/>
                <w:szCs w:val="18"/>
                <w:lang w:val="ro-RO"/>
              </w:rPr>
              <w:t xml:space="preserve"> tuturor referatelor aferente.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7612812"/>
          </w:p>
        </w:tc>
      </w:tr>
    </w:tbl>
    <w:p w:rsidR="00426DA7" w:rsidRPr="00EB0D36" w:rsidRDefault="00426DA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426DA7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de curs</w:t>
            </w:r>
          </w:p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 aplicative</w:t>
            </w:r>
          </w:p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426DA7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58848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85884881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426DA7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 de departament</w:t>
            </w:r>
          </w:p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426DA7" w:rsidRPr="0040372D" w:rsidRDefault="00426DA7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426DA7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426DA7" w:rsidRPr="0040372D" w:rsidRDefault="00426DA7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6DA7" w:rsidRPr="0040372D" w:rsidRDefault="00426DA7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60813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06081312"/>
          </w:p>
        </w:tc>
        <w:tc>
          <w:tcPr>
            <w:tcW w:w="3481" w:type="dxa"/>
            <w:gridSpan w:val="2"/>
          </w:tcPr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6DA7" w:rsidRPr="0040372D" w:rsidRDefault="00426DA7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426DA7" w:rsidRPr="0040372D" w:rsidRDefault="00426DA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426DA7" w:rsidRPr="0040372D" w:rsidSect="00DF00D2">
      <w:footerReference w:type="default" r:id="rId7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70" w:rsidRDefault="000C1A70">
      <w:r>
        <w:separator/>
      </w:r>
    </w:p>
  </w:endnote>
  <w:endnote w:type="continuationSeparator" w:id="0">
    <w:p w:rsidR="000C1A70" w:rsidRDefault="000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A7" w:rsidRPr="002C57A4" w:rsidRDefault="00426DA7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70" w:rsidRDefault="000C1A70">
      <w:r>
        <w:separator/>
      </w:r>
    </w:p>
  </w:footnote>
  <w:footnote w:type="continuationSeparator" w:id="0">
    <w:p w:rsidR="000C1A70" w:rsidRDefault="000C1A70">
      <w:r>
        <w:continuationSeparator/>
      </w:r>
    </w:p>
  </w:footnote>
  <w:footnote w:id="1">
    <w:p w:rsidR="00426DA7" w:rsidRDefault="00426DA7" w:rsidP="00967243">
      <w:pPr>
        <w:autoSpaceDE w:val="0"/>
        <w:autoSpaceDN w:val="0"/>
        <w:adjustRightInd w:val="0"/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>
        <w:rPr>
          <w:rFonts w:ascii="Tahoma" w:hAnsi="Tahoma" w:cs="Tahoma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cerin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426DA7" w:rsidRDefault="00426DA7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Pr="001F4FE4">
        <w:rPr>
          <w:rFonts w:ascii="Tahoma" w:hAnsi="Tahoma" w:cs="Tahoma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Pr="001F4FE4">
        <w:rPr>
          <w:rFonts w:ascii="Tahoma" w:hAnsi="Tahoma" w:cs="Tahoma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426DA7" w:rsidRDefault="00426DA7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Pr="001F4FE4">
        <w:rPr>
          <w:rFonts w:ascii="Tahoma" w:hAnsi="Tahoma" w:cs="Tahoma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Pr="001F4FE4">
        <w:rPr>
          <w:rFonts w:ascii="Tahoma" w:hAnsi="Tahoma" w:cs="Tahoma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Pr="001F4FE4">
        <w:rPr>
          <w:rFonts w:ascii="Tahoma" w:hAnsi="Tahoma" w:cs="Tahoma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Pr="001F4FE4">
        <w:rPr>
          <w:rFonts w:ascii="Tahoma" w:hAnsi="Tahoma" w:cs="Tahoma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426DA7" w:rsidRDefault="00426DA7" w:rsidP="00967243">
      <w:pPr>
        <w:pStyle w:val="FootnoteText"/>
        <w:jc w:val="both"/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înscrie codul prevăzut în HG nr.140/16.03.2017 sau în HG similare actualizate anual.</w:t>
      </w:r>
    </w:p>
  </w:footnote>
  <w:footnote w:id="5">
    <w:p w:rsidR="00426DA7" w:rsidRDefault="00426DA7" w:rsidP="007B68BD">
      <w:pPr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se încadrează potrivit planului de învă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 în una dintre următoarele categorii formative: disciplină fundamentală (DF), disciplină de domeniu (DD), discipină de specialitate (DS) sau disciplina complementară (DC).</w:t>
      </w:r>
    </w:p>
  </w:footnote>
  <w:footnote w:id="6">
    <w:p w:rsidR="00426DA7" w:rsidRDefault="00426DA7" w:rsidP="00967243">
      <w:pPr>
        <w:pStyle w:val="FootnoteText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426DA7" w:rsidRDefault="00426DA7" w:rsidP="00967243">
      <w:pPr>
        <w:pStyle w:val="FootnoteText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Anul de studii în care este prevăzută disciplina în planul de învă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426DA7" w:rsidRDefault="00426DA7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(Df).</w:t>
      </w:r>
    </w:p>
  </w:footnote>
  <w:footnote w:id="9">
    <w:p w:rsidR="00426DA7" w:rsidRDefault="00426DA7" w:rsidP="008768AB">
      <w:pPr>
        <w:pStyle w:val="FootnoteText"/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>Numărul de ore de la rubricile 3.1*, 3.2*,…,3.8* se ob</w:t>
      </w:r>
      <w:r w:rsidRPr="0013507E">
        <w:rPr>
          <w:rFonts w:ascii="Tahoma" w:hAnsi="Tahoma" w:cs="Tahoma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Pr="0013507E">
        <w:rPr>
          <w:rFonts w:ascii="Tahoma" w:hAnsi="Tahoma" w:cs="Tahoma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3.8. Informa</w:t>
      </w:r>
      <w:r w:rsidRPr="0013507E">
        <w:rPr>
          <w:rFonts w:ascii="Tahoma" w:hAnsi="Tahoma" w:cs="Tahoma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Pr="0013507E">
        <w:rPr>
          <w:rFonts w:ascii="Tahoma" w:hAnsi="Tahoma" w:cs="Tahoma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 3.7 sunt chei de verificare folosite de ARACIS sub forma: (3.1)+(3.4) </w:t>
      </w:r>
      <w:r w:rsidRPr="0013507E">
        <w:rPr>
          <w:rFonts w:ascii="Arial" w:hAnsi="Arial" w:cs="Arial"/>
          <w:sz w:val="14"/>
          <w:szCs w:val="14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Pr="0013507E">
        <w:rPr>
          <w:rFonts w:ascii="Tahoma" w:hAnsi="Tahoma" w:cs="Tahoma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 (3.8)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426DA7" w:rsidRDefault="00426DA7" w:rsidP="008768AB">
      <w:pPr>
        <w:pStyle w:val="FootnoteText"/>
        <w:jc w:val="both"/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 de ore / 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Pr="0013507E">
        <w:rPr>
          <w:rFonts w:ascii="Tahoma" w:hAnsi="Tahoma" w:cs="Tahoma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Pr="0013507E">
        <w:rPr>
          <w:rFonts w:ascii="Tahoma" w:hAnsi="Tahoma" w:cs="Tahoma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3.7.</w:t>
      </w:r>
    </w:p>
  </w:footnote>
  <w:footnote w:id="11">
    <w:p w:rsidR="00426DA7" w:rsidRDefault="00426DA7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Se detaliază toate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ite de nota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426DA7" w:rsidRDefault="00426DA7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426DA7" w:rsidRDefault="00426DA7" w:rsidP="00967243">
      <w:pPr>
        <w:pStyle w:val="FootnoteText"/>
        <w:jc w:val="both"/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 un un titlu trebuie să apar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colectivului disciplinei iar cel pu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 un titlu trebuie să se refere la o lucrare de referin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ă pentru disciplină, de circula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ională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40372D">
        <w:rPr>
          <w:rFonts w:ascii="Arial" w:hAnsi="Arial" w:cs="Arial"/>
          <w:sz w:val="14"/>
          <w:szCs w:val="14"/>
          <w:lang w:val="ro-RO"/>
        </w:rPr>
        <w:t>i interna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ională, existentă în biblioteca UPT.</w:t>
      </w:r>
    </w:p>
  </w:footnote>
  <w:footnote w:id="14">
    <w:p w:rsidR="00426DA7" w:rsidRDefault="00426DA7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426DA7" w:rsidRDefault="00426DA7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426DA7" w:rsidRDefault="00426DA7" w:rsidP="00967243">
      <w:pPr>
        <w:spacing w:after="0" w:line="240" w:lineRule="auto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Fi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cu precizarea ponderilor atribuite acestora în nota finală. Criteriile de evaluare se formulează în mod distinct pentru fiecare activitate prevăzută în planul de învă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(curs, seminar, laborator, proiect). Ele se vor referi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 la formele de verificare pe parcurs (teme de casă, referate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426DA7" w:rsidRDefault="00426DA7" w:rsidP="00967243">
      <w:pPr>
        <w:spacing w:after="0"/>
        <w:jc w:val="both"/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>
        <w:rPr>
          <w:rFonts w:ascii="Tahoma" w:hAnsi="Tahoma" w:cs="Tahoma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426DA7" w:rsidRDefault="00426DA7" w:rsidP="00967243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promovare.</w:t>
      </w:r>
    </w:p>
  </w:footnote>
  <w:footnote w:id="19">
    <w:p w:rsidR="00426DA7" w:rsidRDefault="00426DA7" w:rsidP="005A5749">
      <w:pPr>
        <w:pStyle w:val="FootnoteText"/>
        <w:jc w:val="both"/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>
        <w:rPr>
          <w:rFonts w:ascii="Arial" w:hAnsi="Arial" w:cs="Arial"/>
          <w:sz w:val="14"/>
          <w:szCs w:val="14"/>
          <w:lang w:val="ro-RO"/>
        </w:rPr>
        <w:t>are apar</w:t>
      </w:r>
      <w:r>
        <w:rPr>
          <w:rFonts w:ascii="Tahoma" w:hAnsi="Tahoma" w:cs="Tahoma"/>
          <w:sz w:val="14"/>
          <w:szCs w:val="14"/>
          <w:lang w:val="ro-RO"/>
        </w:rPr>
        <w:t>ț</w:t>
      </w:r>
      <w:r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>
        <w:rPr>
          <w:rFonts w:ascii="Tahoma" w:hAnsi="Tahoma" w:cs="Tahoma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A70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3DC2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7E1"/>
    <w:rsid w:val="0025389F"/>
    <w:rsid w:val="00253975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4D7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6AE7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142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6DA7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D6F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A4E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654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89F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4E21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948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55F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2DF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47F57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0B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98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841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6026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CE8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751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A39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4D956EBF-69CF-4DF1-A856-EF55417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C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72CF"/>
    <w:rPr>
      <w:rFonts w:ascii="Cambria" w:hAnsi="Cambria"/>
      <w:b/>
      <w:sz w:val="26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CE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200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CEE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7A4"/>
    <w:rPr>
      <w:rFonts w:ascii="Calibri" w:hAnsi="Calibri"/>
      <w:sz w:val="22"/>
      <w:lang w:val="en-US" w:eastAsia="en-US"/>
    </w:rPr>
  </w:style>
  <w:style w:type="paragraph" w:customStyle="1" w:styleId="Default">
    <w:name w:val="Default"/>
    <w:uiPriority w:val="99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348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53F8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E053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2CEE"/>
    <w:rPr>
      <w:rFonts w:ascii="Calibri" w:hAnsi="Calibri"/>
    </w:rPr>
  </w:style>
  <w:style w:type="character" w:styleId="Strong">
    <w:name w:val="Strong"/>
    <w:basedOn w:val="DefaultParagraphFont"/>
    <w:uiPriority w:val="99"/>
    <w:qFormat/>
    <w:rsid w:val="00FC0A8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table" w:styleId="TableGrid">
    <w:name w:val="Table Grid"/>
    <w:basedOn w:val="TableNormal"/>
    <w:uiPriority w:val="99"/>
    <w:rsid w:val="00682D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26BC9"/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1923C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4E59"/>
    <w:pPr>
      <w:spacing w:after="0" w:line="240" w:lineRule="auto"/>
    </w:pPr>
    <w:rPr>
      <w:rFonts w:ascii="Segoe UI" w:hAnsi="Segoe UI"/>
      <w:sz w:val="18"/>
      <w:szCs w:val="18"/>
      <w:lang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E5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1427</Words>
  <Characters>8136</Characters>
  <Application>Microsoft Office Word</Application>
  <DocSecurity>8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dc:description/>
  <cp:lastModifiedBy>Linul Emanoil</cp:lastModifiedBy>
  <cp:revision>4</cp:revision>
  <cp:lastPrinted>2016-11-02T09:24:00Z</cp:lastPrinted>
  <dcterms:created xsi:type="dcterms:W3CDTF">2019-04-01T07:20:00Z</dcterms:created>
  <dcterms:modified xsi:type="dcterms:W3CDTF">2020-02-16T11:53:00Z</dcterms:modified>
</cp:coreProperties>
</file>