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993322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permEnd w:id="61993322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33046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Mecanica / MRM</w:t>
            </w:r>
            <w:permEnd w:id="71330460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42740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 / 180</w:t>
            </w:r>
            <w:permEnd w:id="172427408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646859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Licenta</w:t>
            </w:r>
            <w:permEnd w:id="202646859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C6725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902700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mecanica/5</w:t>
            </w:r>
            <w:r w:rsidR="00813A5A">
              <w:rPr>
                <w:rFonts w:ascii="Arial" w:hAnsi="Arial" w:cs="Arial"/>
                <w:bCs/>
                <w:sz w:val="18"/>
                <w:szCs w:val="18"/>
                <w:lang w:val="ro-RO"/>
              </w:rPr>
              <w:t>0/inginer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 </w:t>
            </w:r>
            <w:permEnd w:id="2039027005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204366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Fundamente de mecanica / DF</w:t>
            </w:r>
            <w:permEnd w:id="177204366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228226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</w:t>
            </w:r>
            <w:r w:rsidR="005D54D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dr.</w:t>
            </w:r>
            <w:r w:rsidR="005D54D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ing. Nicolae Herisa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</w:t>
            </w:r>
            <w:permEnd w:id="912282260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A826F6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939277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813A5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5D54D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13A5A">
              <w:rPr>
                <w:rFonts w:ascii="Arial" w:hAnsi="Arial" w:cs="Arial"/>
                <w:bCs/>
                <w:sz w:val="18"/>
                <w:szCs w:val="18"/>
                <w:lang w:val="ro-RO"/>
              </w:rPr>
              <w:t>dr.</w:t>
            </w:r>
            <w:r w:rsidR="005D54D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13A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ing.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Dan Ioan Stoia</w:t>
            </w:r>
            <w:permEnd w:id="349392774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909256303" w:edGrp="everyone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permEnd w:id="909256303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18245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permEnd w:id="741824545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27257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permEnd w:id="1972725702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813A5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38868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permEnd w:id="903886832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C67258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204247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4,5</w:t>
            </w:r>
            <w:permEnd w:id="782042476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13A5A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565784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permEnd w:id="935657849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permStart w:id="1423854268" w:edGrp="everyone"/>
            <w:permEnd w:id="142385426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13A5A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691205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C67258">
              <w:rPr>
                <w:rFonts w:ascii="Arial" w:hAnsi="Arial" w:cs="Arial"/>
                <w:bCs/>
                <w:sz w:val="18"/>
                <w:szCs w:val="18"/>
                <w:lang w:val="ro-RO"/>
              </w:rPr>
              <w:t>/0/0</w:t>
            </w:r>
            <w:permEnd w:id="646912055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C6725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16509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63</w:t>
            </w:r>
            <w:permEnd w:id="1971650996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13A5A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259394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permEnd w:id="1272593943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13A5A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967133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C67258">
              <w:rPr>
                <w:rFonts w:ascii="Arial" w:hAnsi="Arial" w:cs="Arial"/>
                <w:bCs/>
                <w:sz w:val="18"/>
                <w:szCs w:val="18"/>
                <w:lang w:val="ro-RO"/>
              </w:rPr>
              <w:t>/0/0</w:t>
            </w:r>
            <w:permEnd w:id="939671330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0107693" w:edGrp="everyone"/>
            <w:permEnd w:id="156010769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2203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452489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permEnd w:id="704524895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2203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0258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permEnd w:id="3002582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1052071" w:edGrp="everyone"/>
            <w:permEnd w:id="111105207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2203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326759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permEnd w:id="1763267595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2203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1082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permEnd w:id="114108201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C6725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0150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4,14</w:t>
            </w:r>
            <w:permEnd w:id="1943015013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2203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60320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permEnd w:id="36603201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C6725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048986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1,14</w:t>
            </w:r>
            <w:permEnd w:id="212048986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2203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54315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permEnd w:id="111543155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C6725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2984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58</w:t>
            </w:r>
            <w:permEnd w:id="22298437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C6725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256529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permEnd w:id="194256529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C6725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8251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16</w:t>
            </w:r>
            <w:permEnd w:id="10382511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2203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59404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permEnd w:id="28594043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C6725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02090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8,64</w:t>
            </w:r>
            <w:permEnd w:id="192020902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2203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501660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C67258"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permEnd w:id="98501660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2203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194827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permEnd w:id="331948277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220329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8772066" w:edGrp="everyone"/>
            <w:r w:rsidRPr="00AE0595">
              <w:rPr>
                <w:rFonts w:ascii="Verdana" w:hAnsi="Verdana"/>
                <w:sz w:val="16"/>
                <w:szCs w:val="16"/>
                <w:lang w:val="ro-RO"/>
              </w:rPr>
              <w:t>Algebră, Analiză matematică şi Fizică</w:t>
            </w:r>
            <w:permEnd w:id="798772066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A3088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05373" w:edGrp="everyone"/>
            <w:permEnd w:id="2305373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220329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91997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Sala de curs</w:t>
            </w:r>
            <w:r w:rsidR="00E353D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numar adecvat de locuri</w:t>
            </w:r>
            <w:permEnd w:id="40919970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220329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06022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Sala de seminar</w:t>
            </w:r>
            <w:r w:rsidR="00E353D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numar adecvat de locuri</w:t>
            </w:r>
            <w:permEnd w:id="1020602244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827482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6551453" w:edGrp="everyone"/>
            <w:r w:rsidRPr="00827482">
              <w:rPr>
                <w:rFonts w:ascii="Arial" w:hAnsi="Arial" w:cs="Arial"/>
                <w:noProof/>
                <w:sz w:val="18"/>
                <w:szCs w:val="18"/>
              </w:rPr>
              <w:t>Operarea cu fundamente ştiinţifice,</w:t>
            </w:r>
            <w:r>
              <w:rPr>
                <w:b/>
              </w:rPr>
              <w:t xml:space="preserve"> </w:t>
            </w:r>
            <w:r w:rsidRPr="00827482">
              <w:rPr>
                <w:rFonts w:ascii="Arial" w:hAnsi="Arial" w:cs="Arial"/>
                <w:noProof/>
                <w:sz w:val="18"/>
                <w:szCs w:val="18"/>
              </w:rPr>
              <w:t>inginereşti</w:t>
            </w:r>
            <w:permEnd w:id="1266551453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780AF3" w:rsidP="00780AF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2369174" w:edGrp="everyone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C1.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Identificarea</w:t>
            </w:r>
            <w:proofErr w:type="spellEnd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definirea</w:t>
            </w:r>
            <w:proofErr w:type="spellEnd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utilizarea</w:t>
            </w:r>
            <w:proofErr w:type="spellEnd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noţiunilor</w:t>
            </w:r>
            <w:proofErr w:type="spellEnd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din</w:t>
            </w:r>
            <w:proofErr w:type="spellEnd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ştiinţele</w:t>
            </w:r>
            <w:proofErr w:type="spellEnd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fundamentale</w:t>
            </w:r>
            <w:proofErr w:type="spellEnd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specifice</w:t>
            </w:r>
            <w:proofErr w:type="spellEnd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domeniului</w:t>
            </w:r>
            <w:proofErr w:type="spellEnd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0AF3">
              <w:rPr>
                <w:rFonts w:ascii="Arial" w:hAnsi="Arial" w:cs="Arial"/>
                <w:sz w:val="18"/>
                <w:szCs w:val="18"/>
                <w:lang w:val="it-IT"/>
              </w:rPr>
              <w:t>ingineriei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  <w:permEnd w:id="992369174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780AF3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25067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 </w:t>
            </w:r>
            <w:permEnd w:id="1042506713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B81B4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2146999" w:edGrp="everyone"/>
            <w:r w:rsidRPr="00B81B4C">
              <w:rPr>
                <w:rFonts w:ascii="Arial" w:hAnsi="Arial" w:cs="Arial"/>
                <w:sz w:val="18"/>
                <w:szCs w:val="18"/>
                <w:lang w:val="ro-RO"/>
              </w:rPr>
              <w:t>Consolidarea cunoştinţelor în domeniul Mecanicii Tehnice şi Aplicate precum şi înţelegerea relaţiei dintre Mecanica tehnică şi celelalte discipline tehnice</w:t>
            </w:r>
            <w:r w:rsidRPr="00AE0595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Pr="00B81B4C">
              <w:rPr>
                <w:rFonts w:ascii="Arial" w:hAnsi="Arial" w:cs="Arial"/>
                <w:sz w:val="18"/>
                <w:szCs w:val="18"/>
                <w:lang w:val="ro-RO"/>
              </w:rPr>
              <w:t>generale</w:t>
            </w:r>
            <w:permEnd w:id="432146999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B81B4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8685857" w:edGrp="everyone"/>
            <w:r w:rsidRPr="00B81B4C">
              <w:rPr>
                <w:rFonts w:ascii="Arial" w:hAnsi="Arial" w:cs="Arial"/>
                <w:sz w:val="18"/>
                <w:szCs w:val="18"/>
                <w:lang w:val="ro-RO"/>
              </w:rPr>
              <w:t>Asimilarea unor cunoştinţe de bază aplicabile în dezvoltarea altor discipline de specialitate. Dezvoltarea capacitatii de rezolvare a unor probleme fundamentale elementare de inginerie</w:t>
            </w:r>
            <w:r w:rsidRPr="000C38B5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Pr="00B81B4C">
              <w:rPr>
                <w:rFonts w:ascii="Arial" w:hAnsi="Arial" w:cs="Arial"/>
                <w:sz w:val="18"/>
                <w:szCs w:val="18"/>
                <w:lang w:val="ro-RO"/>
              </w:rPr>
              <w:t>mecanică</w:t>
            </w:r>
            <w:permEnd w:id="328685857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81B4C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1179632" w:edGrp="everyone"/>
            <w:r w:rsidRPr="00B81B4C">
              <w:rPr>
                <w:rFonts w:ascii="Arial" w:hAnsi="Arial" w:cs="Arial"/>
                <w:bCs/>
                <w:sz w:val="18"/>
                <w:szCs w:val="18"/>
                <w:lang w:val="ro-RO"/>
              </w:rPr>
              <w:t>Statica punctului material. Echilibrul punctului material liber si supus la legaturi. Tipuri 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B81B4C">
              <w:rPr>
                <w:rFonts w:ascii="Arial" w:hAnsi="Arial" w:cs="Arial"/>
                <w:bCs/>
                <w:sz w:val="18"/>
                <w:szCs w:val="18"/>
                <w:lang w:val="ro-RO"/>
              </w:rPr>
              <w:t>legaturi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671179632"/>
          </w:p>
        </w:tc>
        <w:tc>
          <w:tcPr>
            <w:tcW w:w="2693" w:type="dxa"/>
          </w:tcPr>
          <w:p w:rsidR="00875BC6" w:rsidRPr="0040372D" w:rsidRDefault="00B81B4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00170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permEnd w:id="320017045"/>
          </w:p>
        </w:tc>
        <w:tc>
          <w:tcPr>
            <w:tcW w:w="2091" w:type="dxa"/>
            <w:vMerge w:val="restart"/>
          </w:tcPr>
          <w:p w:rsidR="00875BC6" w:rsidRPr="0040372D" w:rsidRDefault="00B52BC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369581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Expozitiva</w:t>
            </w:r>
            <w:permEnd w:id="1823695814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0696968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Momentul unei forte in raport cu un punct. Momentul unei forte in raport cu o axa. Cupluri 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forte</w:t>
            </w:r>
            <w:permEnd w:id="930696968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201665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permEnd w:id="86201665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6572197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Reducerea unui sistem de forte, elementele torsorului de reducere. Axa centrala. Reducerea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analitica</w:t>
            </w:r>
            <w:permEnd w:id="1366572197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74547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3,5</w:t>
            </w:r>
            <w:permEnd w:id="21745475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1078030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Centre de greutate. Teoremele lui Pappus-Guldin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341078030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269304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permEnd w:id="165269304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9280371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Echilibrul corpului si a sistemelor de corpuri. Echilibrul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firului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009280371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87087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permEnd w:id="99870871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0309687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Aplicatii ale staticii in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tehnica</w:t>
            </w:r>
            <w:permEnd w:id="760309687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533346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permEnd w:id="141533346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908499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Cinematica punctului material. Studiul miscarii in diferite sisteme 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coordonate</w:t>
            </w:r>
            <w:permEnd w:id="167908499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85440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permEnd w:id="117854401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8090627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Cinematica corpului rigid. Proprietatile distributiei de viteze si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acceleratii</w:t>
            </w:r>
            <w:permEnd w:id="1158090627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45232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permEnd w:id="123452327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6044898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Miscari particulare ale corpului rigid: miscarea de translatie, rotatia cu axa fixa, miscarea de rototranslatie, plana si cu punct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fix</w:t>
            </w:r>
            <w:permEnd w:id="1706044898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309853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permEnd w:id="138309853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4258570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Cinematica miscarii relative. Compuneri 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miscari</w:t>
            </w:r>
            <w:permEnd w:id="1404258570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36677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permEnd w:id="60366771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8432836" w:edGrp="everyone"/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Aplicatii tehnice ale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C85FFE">
              <w:rPr>
                <w:rFonts w:ascii="Arial" w:hAnsi="Arial" w:cs="Arial"/>
                <w:bCs/>
                <w:sz w:val="18"/>
                <w:szCs w:val="18"/>
                <w:lang w:val="ro-RO"/>
              </w:rPr>
              <w:t>cinematicii</w:t>
            </w:r>
            <w:permEnd w:id="1978432836"/>
          </w:p>
        </w:tc>
        <w:tc>
          <w:tcPr>
            <w:tcW w:w="2693" w:type="dxa"/>
          </w:tcPr>
          <w:p w:rsidR="00875BC6" w:rsidRPr="0040372D" w:rsidRDefault="00C85F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956994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permEnd w:id="155956994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5583803" w:edGrp="everyone"/>
            <w:permEnd w:id="53558380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9442353" w:edGrp="everyone"/>
            <w:permEnd w:id="196944235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5521834" w:edGrp="everyone"/>
            <w:permEnd w:id="39552183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2847977" w:edGrp="everyone"/>
            <w:permEnd w:id="173284797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3809305" w:edGrp="everyone"/>
            <w:permEnd w:id="131380930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7730387" w:edGrp="everyone"/>
            <w:permEnd w:id="40773038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9A4B9A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permStart w:id="514223024" w:edGrp="everyone"/>
          </w:p>
          <w:p w:rsidR="00D0205B" w:rsidRDefault="00D4667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D4667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N. Herisanu, Fundamente </w:t>
            </w:r>
            <w:r w:rsidR="00F932DE">
              <w:rPr>
                <w:rFonts w:ascii="Arial" w:hAnsi="Arial" w:cs="Arial"/>
                <w:bCs/>
                <w:sz w:val="18"/>
                <w:szCs w:val="18"/>
                <w:lang w:val="ro-RO"/>
              </w:rPr>
              <w:t>de</w:t>
            </w:r>
            <w:r w:rsid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inginerie mecanic</w:t>
            </w:r>
            <w:r w:rsidR="00F932DE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. Statica, Ed. Politehnica Timisoara, 20</w:t>
            </w:r>
            <w:r w:rsidR="00F932DE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</w:p>
          <w:p w:rsidR="00D0205B" w:rsidRPr="00D0205B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D4667F" w:rsidRPr="00D4667F">
              <w:rPr>
                <w:rFonts w:ascii="Arial" w:hAnsi="Arial" w:cs="Arial"/>
                <w:bCs/>
                <w:sz w:val="18"/>
                <w:szCs w:val="18"/>
                <w:lang w:val="ro-RO"/>
              </w:rPr>
              <w:t>Gh.Silas, I.Grosanu, Mecanica, ED</w:t>
            </w:r>
            <w:r w:rsidR="00D4667F">
              <w:rPr>
                <w:rFonts w:ascii="Arial" w:hAnsi="Arial" w:cs="Arial"/>
                <w:bCs/>
                <w:sz w:val="18"/>
                <w:szCs w:val="18"/>
                <w:lang w:val="ro-RO"/>
              </w:rPr>
              <w:t>P</w:t>
            </w:r>
            <w:r w:rsidR="00D4667F" w:rsidRPr="00D4667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Bucuresti, 1981</w:t>
            </w:r>
          </w:p>
          <w:permEnd w:id="514223024"/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285814" w:edGrp="everyone"/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Echilibrul punctului material. Momentul unei forte in raport cu un punct si in raport cu o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axa</w:t>
            </w:r>
            <w:permEnd w:id="151285814"/>
          </w:p>
        </w:tc>
        <w:tc>
          <w:tcPr>
            <w:tcW w:w="2693" w:type="dxa"/>
          </w:tcPr>
          <w:p w:rsidR="00875BC6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773749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3,5</w:t>
            </w:r>
            <w:permEnd w:id="297737491"/>
          </w:p>
        </w:tc>
        <w:tc>
          <w:tcPr>
            <w:tcW w:w="2091" w:type="dxa"/>
            <w:vMerge w:val="restart"/>
          </w:tcPr>
          <w:p w:rsidR="00875BC6" w:rsidRPr="0040372D" w:rsidRDefault="00B52BC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344039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Expozitiva, interactiva</w:t>
            </w:r>
            <w:permEnd w:id="1533440399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8968909" w:edGrp="everyone"/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Reducerea sistemelor 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forte</w:t>
            </w:r>
            <w:permEnd w:id="1868968909"/>
          </w:p>
        </w:tc>
        <w:tc>
          <w:tcPr>
            <w:tcW w:w="2693" w:type="dxa"/>
          </w:tcPr>
          <w:p w:rsidR="00875BC6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679355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permEnd w:id="197679355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0476818" w:edGrp="everyone"/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Centre de greutate pentru bare, placi,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corpuri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750476818"/>
          </w:p>
        </w:tc>
        <w:tc>
          <w:tcPr>
            <w:tcW w:w="2693" w:type="dxa"/>
          </w:tcPr>
          <w:p w:rsidR="00875BC6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168132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permEnd w:id="103168132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6774598" w:edGrp="everyone"/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Cinematica punctului material. Studiul cinematic in diferite sisteme 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coordonate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246774598"/>
          </w:p>
        </w:tc>
        <w:tc>
          <w:tcPr>
            <w:tcW w:w="2693" w:type="dxa"/>
          </w:tcPr>
          <w:p w:rsidR="00875BC6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868806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3,5</w:t>
            </w:r>
            <w:permEnd w:id="188868806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5923390" w:edGrp="everyone"/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Miscari particulare ale corpului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rigid</w:t>
            </w:r>
            <w:permEnd w:id="645923390"/>
          </w:p>
        </w:tc>
        <w:tc>
          <w:tcPr>
            <w:tcW w:w="2693" w:type="dxa"/>
          </w:tcPr>
          <w:p w:rsidR="00780C44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967899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3,5</w:t>
            </w:r>
            <w:permEnd w:id="1089678994"/>
          </w:p>
        </w:tc>
        <w:tc>
          <w:tcPr>
            <w:tcW w:w="2091" w:type="dxa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1843795" w:edGrp="everyone"/>
            <w:permEnd w:id="203184379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0070426" w:edGrp="everyone"/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Cinematica miscarii relative a punctului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</w:t>
            </w:r>
            <w:permEnd w:id="990070426"/>
          </w:p>
        </w:tc>
        <w:tc>
          <w:tcPr>
            <w:tcW w:w="2693" w:type="dxa"/>
          </w:tcPr>
          <w:p w:rsidR="00780C44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852881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3,5</w:t>
            </w:r>
            <w:permEnd w:id="1608528814"/>
          </w:p>
        </w:tc>
        <w:tc>
          <w:tcPr>
            <w:tcW w:w="2091" w:type="dxa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4819446" w:edGrp="everyone"/>
            <w:permEnd w:id="44481944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2910766" w:edGrp="everyone"/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Probleme de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D0205B">
              <w:rPr>
                <w:rFonts w:ascii="Arial" w:hAnsi="Arial" w:cs="Arial"/>
                <w:bCs/>
                <w:sz w:val="18"/>
                <w:szCs w:val="18"/>
                <w:lang w:val="ro-RO"/>
              </w:rPr>
              <w:t>sinteza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2092910766"/>
          </w:p>
        </w:tc>
        <w:tc>
          <w:tcPr>
            <w:tcW w:w="2693" w:type="dxa"/>
          </w:tcPr>
          <w:p w:rsidR="00780C44" w:rsidRPr="0040372D" w:rsidRDefault="00D0205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51533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permEnd w:id="835153311"/>
          </w:p>
        </w:tc>
        <w:tc>
          <w:tcPr>
            <w:tcW w:w="2091" w:type="dxa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2056299" w:edGrp="everyone"/>
            <w:permEnd w:id="153205629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3374285" w:edGrp="everyone"/>
            <w:permEnd w:id="1203374285"/>
          </w:p>
        </w:tc>
        <w:tc>
          <w:tcPr>
            <w:tcW w:w="2693" w:type="dxa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4528433" w:edGrp="everyone"/>
            <w:permEnd w:id="2034528433"/>
          </w:p>
        </w:tc>
        <w:tc>
          <w:tcPr>
            <w:tcW w:w="2091" w:type="dxa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5778817" w:edGrp="everyone"/>
            <w:permEnd w:id="157577881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2658678" w:edGrp="everyone"/>
            <w:permEnd w:id="952658678"/>
          </w:p>
        </w:tc>
        <w:tc>
          <w:tcPr>
            <w:tcW w:w="2693" w:type="dxa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5670920" w:edGrp="everyone"/>
            <w:permEnd w:id="1035670920"/>
          </w:p>
        </w:tc>
        <w:tc>
          <w:tcPr>
            <w:tcW w:w="2091" w:type="dxa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1035212" w:edGrp="everyone"/>
            <w:permEnd w:id="821035212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A7AAF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permStart w:id="1988236912" w:edGrp="everyone"/>
          </w:p>
          <w:p w:rsidR="00FF6367" w:rsidRDefault="00FF63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Pr="00FF6367">
              <w:rPr>
                <w:rFonts w:ascii="Arial" w:hAnsi="Arial" w:cs="Arial"/>
                <w:bCs/>
                <w:sz w:val="18"/>
                <w:szCs w:val="18"/>
                <w:lang w:val="ro-RO"/>
              </w:rPr>
              <w:t>M.Sarian, s.a. Probleme de Mecanica pentru ingineri, EDP Bucuresti,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FF6367">
              <w:rPr>
                <w:rFonts w:ascii="Arial" w:hAnsi="Arial" w:cs="Arial"/>
                <w:bCs/>
                <w:sz w:val="18"/>
                <w:szCs w:val="18"/>
                <w:lang w:val="ro-RO"/>
              </w:rPr>
              <w:t>1975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FF6367" w:rsidRDefault="00FF63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F6367">
              <w:rPr>
                <w:rFonts w:ascii="Arial" w:hAnsi="Arial" w:cs="Arial"/>
                <w:bCs/>
                <w:sz w:val="18"/>
                <w:szCs w:val="18"/>
                <w:lang w:val="ro-RO"/>
              </w:rPr>
              <w:t>2.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N. Herisanu, Fundamente ale ingineriei mecanice. Statica, Ed. Politehnica Timisoara, 2009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</w:p>
          <w:permEnd w:id="1988236912"/>
          <w:p w:rsidR="00CA7AAF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5A7F65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1787317" w:edGrp="everyone"/>
            <w:r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Continuturile disciplinei sunt coroborate cu alte discipline din programul de studiu. Continutul disciplinei sta la baza pregatirii viitorului inginer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permEnd w:id="561787317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5A7F6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0799329" w:edGrp="everyone"/>
            <w:r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Indeplinirea punctajului fiecarui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subiect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   </w:t>
            </w:r>
            <w:permEnd w:id="1140799329"/>
          </w:p>
        </w:tc>
        <w:tc>
          <w:tcPr>
            <w:tcW w:w="3913" w:type="dxa"/>
            <w:vAlign w:val="center"/>
          </w:tcPr>
          <w:p w:rsidR="0042178D" w:rsidRPr="0040372D" w:rsidRDefault="005A7F6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77541" w:edGrp="everyone"/>
            <w:r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scris-2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subiecte</w:t>
            </w:r>
            <w:permEnd w:id="10377541"/>
          </w:p>
        </w:tc>
        <w:tc>
          <w:tcPr>
            <w:tcW w:w="1959" w:type="dxa"/>
            <w:vAlign w:val="center"/>
          </w:tcPr>
          <w:p w:rsidR="0042178D" w:rsidRPr="0040372D" w:rsidRDefault="005A7F6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05340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2/3</w:t>
            </w:r>
            <w:permEnd w:id="162053406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permStart w:id="674518292" w:edGrp="everyone"/>
            <w:r w:rsidR="005A7F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5A7F65"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Indeplinirea punctajului fiecarui</w:t>
            </w:r>
            <w:r w:rsidR="005A7F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5A7F65"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subiect</w:t>
            </w:r>
            <w:r w:rsidR="005A7F65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 </w:t>
            </w:r>
            <w:permEnd w:id="674518292"/>
          </w:p>
        </w:tc>
        <w:tc>
          <w:tcPr>
            <w:tcW w:w="3913" w:type="dxa"/>
            <w:vAlign w:val="center"/>
          </w:tcPr>
          <w:p w:rsidR="0042178D" w:rsidRPr="0040372D" w:rsidRDefault="005A7F6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2676747" w:edGrp="everyone"/>
            <w:r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scris-2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5A7F65">
              <w:rPr>
                <w:rFonts w:ascii="Arial" w:hAnsi="Arial" w:cs="Arial"/>
                <w:bCs/>
                <w:sz w:val="18"/>
                <w:szCs w:val="18"/>
                <w:lang w:val="ro-RO"/>
              </w:rPr>
              <w:t>subiecte</w:t>
            </w:r>
            <w:permEnd w:id="942676747"/>
          </w:p>
        </w:tc>
        <w:tc>
          <w:tcPr>
            <w:tcW w:w="1959" w:type="dxa"/>
            <w:vAlign w:val="center"/>
          </w:tcPr>
          <w:p w:rsidR="0042178D" w:rsidRPr="0040372D" w:rsidRDefault="005A7F6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042811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1/3</w:t>
            </w:r>
            <w:permEnd w:id="76042811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permStart w:id="1919292776" w:edGrp="everyone"/>
            <w:permEnd w:id="1919292776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4338142" w:edGrp="everyone"/>
            <w:permEnd w:id="94433814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4297514" w:edGrp="everyone"/>
            <w:permEnd w:id="175429751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2016492243" w:edGrp="everyone"/>
            <w:permEnd w:id="2016492243"/>
          </w:p>
        </w:tc>
        <w:tc>
          <w:tcPr>
            <w:tcW w:w="3913" w:type="dxa"/>
            <w:vAlign w:val="center"/>
          </w:tcPr>
          <w:p w:rsidR="0042178D" w:rsidRPr="0040372D" w:rsidRDefault="0042178D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8057469" w:edGrp="everyone"/>
            <w:permEnd w:id="21805746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0298035" w:edGrp="everyone"/>
            <w:permEnd w:id="1560298035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permStart w:id="1514546427" w:edGrp="everyone"/>
            <w:permEnd w:id="1514546427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2088482" w:edGrp="everyone"/>
            <w:permEnd w:id="166208848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1565869" w:edGrp="everyone"/>
            <w:permEnd w:id="1251565869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5A7F65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230349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Minim nota 5 la fiecare subiect si la activitatea pe parcurs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2303490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614021" w:edGrp="everyone"/>
            <w:permEnd w:id="606614021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9201623" w:edGrp="everyone"/>
            <w:permEnd w:id="449201623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39" w:rsidRDefault="005D2A39">
      <w:r>
        <w:separator/>
      </w:r>
    </w:p>
  </w:endnote>
  <w:endnote w:type="continuationSeparator" w:id="0">
    <w:p w:rsidR="005D2A39" w:rsidRDefault="005D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39" w:rsidRDefault="005D2A39">
      <w:r>
        <w:separator/>
      </w:r>
    </w:p>
  </w:footnote>
  <w:footnote w:type="continuationSeparator" w:id="0">
    <w:p w:rsidR="005D2A39" w:rsidRDefault="005D2A39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de: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1B520B7"/>
    <w:multiLevelType w:val="hybridMultilevel"/>
    <w:tmpl w:val="34A050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7"/>
  </w:num>
  <w:num w:numId="13">
    <w:abstractNumId w:val="4"/>
  </w:num>
  <w:num w:numId="14">
    <w:abstractNumId w:val="15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329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4E9B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67DF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4520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42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A7F65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2A39"/>
    <w:rsid w:val="005D3527"/>
    <w:rsid w:val="005D37D8"/>
    <w:rsid w:val="005D3EA2"/>
    <w:rsid w:val="005D44AA"/>
    <w:rsid w:val="005D505E"/>
    <w:rsid w:val="005D54D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AF3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5A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482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5776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8E2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68C0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6F6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2BC7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B4C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370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67258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5FFE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1799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05B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56AD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67F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3D1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DD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0B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AEF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2DE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367"/>
    <w:rsid w:val="00FF68ED"/>
    <w:rsid w:val="00FF6C4B"/>
    <w:rsid w:val="00FF7554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09A2F22-79D9-484C-8D06-1CC7D655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character" w:customStyle="1" w:styleId="xu">
    <w:name w:val="xu"/>
    <w:rsid w:val="002203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F616-07A6-47B4-9805-DF4D42D1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936</Words>
  <Characters>5339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>TOSHIBA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creator>user</dc:creator>
  <cp:lastModifiedBy>Linul Emanoil</cp:lastModifiedBy>
  <cp:revision>7</cp:revision>
  <cp:lastPrinted>2016-11-02T09:24:00Z</cp:lastPrinted>
  <dcterms:created xsi:type="dcterms:W3CDTF">2019-03-25T13:56:00Z</dcterms:created>
  <dcterms:modified xsi:type="dcterms:W3CDTF">2020-02-16T12:10:00Z</dcterms:modified>
</cp:coreProperties>
</file>