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1B90" w14:textId="45E3CDA9" w:rsidR="000C6A74" w:rsidRPr="003F6851" w:rsidRDefault="007455F3" w:rsidP="008809C1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F6851">
        <w:rPr>
          <w:rFonts w:ascii="Times New Roman" w:hAnsi="Times New Roman" w:cs="Times New Roman"/>
          <w:b/>
          <w:bCs/>
          <w:kern w:val="0"/>
          <w:sz w:val="24"/>
          <w:szCs w:val="24"/>
        </w:rPr>
        <w:t>ACTELE NECESARE PENTRU ÎNSCRIEREA LA CONCURSUL DE ADMITERE</w:t>
      </w:r>
    </w:p>
    <w:p w14:paraId="5835590D" w14:textId="77777777" w:rsidR="000C6A74" w:rsidRPr="003F6851" w:rsidRDefault="000C6A74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804EFF2" w14:textId="77777777" w:rsidR="000C6A74" w:rsidRPr="003F6851" w:rsidRDefault="000C6A74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F6851">
        <w:rPr>
          <w:rFonts w:ascii="Times New Roman" w:hAnsi="Times New Roman" w:cs="Times New Roman"/>
          <w:kern w:val="0"/>
          <w:sz w:val="24"/>
          <w:szCs w:val="24"/>
        </w:rPr>
        <w:t>Dosarul de înscriere, generat prin intermediul aplicației Enroll, va conține următoarele elemente:</w:t>
      </w:r>
    </w:p>
    <w:p w14:paraId="5EED4CD7" w14:textId="77777777" w:rsidR="008809C1" w:rsidRPr="003F6851" w:rsidRDefault="008809C1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754BFB8" w14:textId="48391B0E" w:rsidR="000C6A74" w:rsidRDefault="003F6851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F6851">
        <w:rPr>
          <w:rFonts w:ascii="Times New Roman" w:hAnsi="Times New Roman" w:cs="Times New Roman"/>
          <w:kern w:val="0"/>
          <w:sz w:val="24"/>
          <w:szCs w:val="24"/>
        </w:rPr>
        <w:t>a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>.</w:t>
      </w:r>
      <w:r w:rsidR="008809C1" w:rsidRPr="003F685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0C6A74" w:rsidRPr="003F685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Fișa de înscriere</w:t>
      </w:r>
      <w:r w:rsidR="000C6A74" w:rsidRPr="003F6851">
        <w:rPr>
          <w:rFonts w:ascii="Times New Roman" w:hAnsi="Times New Roman" w:cs="Times New Roman"/>
          <w:kern w:val="0"/>
          <w:sz w:val="24"/>
          <w:szCs w:val="24"/>
        </w:rPr>
        <w:t xml:space="preserve"> care va fi generată în urma completării tuturor informațiilor solicitate în platforma Enroll. Aceasta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C6A74" w:rsidRPr="003F6851">
        <w:rPr>
          <w:rFonts w:ascii="Times New Roman" w:hAnsi="Times New Roman" w:cs="Times New Roman"/>
          <w:kern w:val="0"/>
          <w:sz w:val="24"/>
          <w:szCs w:val="24"/>
        </w:rPr>
        <w:t>va conține datele personale ale candidatului, date privind pregătirea candidatului, respectiv secțiunea și domeniile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C6A74" w:rsidRPr="003F6851">
        <w:rPr>
          <w:rFonts w:ascii="Times New Roman" w:hAnsi="Times New Roman" w:cs="Times New Roman"/>
          <w:kern w:val="0"/>
          <w:sz w:val="24"/>
          <w:szCs w:val="24"/>
        </w:rPr>
        <w:t>la care dorește să se înscrie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– domeniile se trec în ordinea preferințelor;</w:t>
      </w:r>
    </w:p>
    <w:p w14:paraId="472DA4E6" w14:textId="77777777" w:rsidR="003F6851" w:rsidRPr="003F6851" w:rsidRDefault="003F6851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58CB21" w14:textId="514D49DE" w:rsidR="000C6A74" w:rsidRPr="003F6851" w:rsidRDefault="000C6A74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b. </w:t>
      </w:r>
      <w:r w:rsidRPr="003F685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Copie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 după </w:t>
      </w:r>
      <w:r w:rsidRPr="003F685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diploma de bacalaureat sau diploma echivalentă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; pentru candidații care au promovat examenul de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bacalaureat în sesiunea de vară a anului școlar 2022-2023 se acceptă și adeverința-substitut de diplomă eliberată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de către instituția de învățământ; </w:t>
      </w:r>
      <w:r w:rsidRPr="003F6851">
        <w:rPr>
          <w:rFonts w:ascii="Times New Roman" w:hAnsi="Times New Roman" w:cs="Times New Roman"/>
          <w:b/>
          <w:bCs/>
          <w:kern w:val="0"/>
          <w:sz w:val="24"/>
          <w:szCs w:val="24"/>
        </w:rPr>
        <w:t>în etapa de confirmări programată imediat după afișarea rezultatelor,</w:t>
      </w:r>
      <w:r w:rsidR="008809C1" w:rsidRPr="003F68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b/>
          <w:bCs/>
          <w:kern w:val="0"/>
          <w:sz w:val="24"/>
          <w:szCs w:val="24"/>
        </w:rPr>
        <w:t>neprezentarea diplomei de bacalaureat/adeverinței (pentru candidații care au promovat examenul</w:t>
      </w:r>
      <w:r w:rsidR="008809C1" w:rsidRPr="003F68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b/>
          <w:bCs/>
          <w:kern w:val="0"/>
          <w:sz w:val="24"/>
          <w:szCs w:val="24"/>
        </w:rPr>
        <w:t>de bacalaureat în sesiunea 2022-2023) în original conduce la descalificarea celor în cauză de la formele</w:t>
      </w:r>
      <w:r w:rsidR="008809C1" w:rsidRPr="003F68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b/>
          <w:bCs/>
          <w:kern w:val="0"/>
          <w:sz w:val="24"/>
          <w:szCs w:val="24"/>
        </w:rPr>
        <w:t>de învățământ fără taxă;</w:t>
      </w:r>
    </w:p>
    <w:p w14:paraId="2E1E8D23" w14:textId="77777777" w:rsidR="008809C1" w:rsidRPr="003F6851" w:rsidRDefault="008809C1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875BE02" w14:textId="77777777" w:rsidR="000C6A74" w:rsidRPr="003F6851" w:rsidRDefault="000C6A74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c. </w:t>
      </w:r>
      <w:r w:rsidRPr="003F685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copie după foaia matricolă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 cu notele obținute pe parcursul liceului, elaborată conform legislației în vigoare;</w:t>
      </w:r>
    </w:p>
    <w:p w14:paraId="148626DA" w14:textId="77777777" w:rsidR="008809C1" w:rsidRPr="003F6851" w:rsidRDefault="008809C1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8070081" w14:textId="77777777" w:rsidR="000C6A74" w:rsidRPr="003F6851" w:rsidRDefault="000C6A74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d. </w:t>
      </w:r>
      <w:r w:rsidRPr="003F685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copie după cartea de identitate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 a candidatului;</w:t>
      </w:r>
    </w:p>
    <w:p w14:paraId="458AE10B" w14:textId="77777777" w:rsidR="008809C1" w:rsidRPr="003F6851" w:rsidRDefault="008809C1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FAB5464" w14:textId="77777777" w:rsidR="000C6A74" w:rsidRPr="003F6851" w:rsidRDefault="000C6A74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e. </w:t>
      </w:r>
      <w:r w:rsidRPr="003F685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copie după certificatul de naștere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84DD047" w14:textId="77777777" w:rsidR="008809C1" w:rsidRPr="003F6851" w:rsidRDefault="008809C1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392EB55" w14:textId="4A044875" w:rsidR="000C6A74" w:rsidRPr="003F6851" w:rsidRDefault="000C6A74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f. </w:t>
      </w:r>
      <w:r w:rsidRPr="003F685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copie după adeverința medicală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 eliberată de medicul de familie din care să rezulte aptitudinea medicală pentru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domeniile la care se înscrie candidatul; candidații cu afecțiuni cronice vor prezenta adeverințe medicale vizate de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medicul de familie în care se va menționa, în mod expres, gradul deficiențelor, în funcție de localizarea acestora,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pe baza diagnosticului stabilit de medicul specialist; nedeclararea acestor afecțiuni atrage după sine consecințele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instituționale în vigoare; </w:t>
      </w:r>
      <w:r w:rsidRPr="003F6851">
        <w:rPr>
          <w:rFonts w:ascii="Times New Roman" w:hAnsi="Times New Roman" w:cs="Times New Roman"/>
          <w:b/>
          <w:bCs/>
          <w:kern w:val="0"/>
          <w:sz w:val="24"/>
          <w:szCs w:val="24"/>
        </w:rPr>
        <w:t>adeverințele medicale NU trebuie să fie vizate de către medicii Policlinicii</w:t>
      </w:r>
      <w:r w:rsidR="008809C1" w:rsidRPr="003F68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b/>
          <w:bCs/>
          <w:kern w:val="0"/>
          <w:sz w:val="24"/>
          <w:szCs w:val="24"/>
        </w:rPr>
        <w:t>Studențești din Timișoara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74963643" w14:textId="77777777" w:rsidR="008809C1" w:rsidRPr="003F6851" w:rsidRDefault="008809C1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65AD2CE" w14:textId="77777777" w:rsidR="000C6A74" w:rsidRPr="003F6851" w:rsidRDefault="000C6A74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F6851">
        <w:rPr>
          <w:rFonts w:ascii="Times New Roman" w:hAnsi="Times New Roman" w:cs="Times New Roman"/>
          <w:kern w:val="0"/>
          <w:sz w:val="24"/>
          <w:szCs w:val="24"/>
        </w:rPr>
        <w:t>g. copie fotografie color tip diplomă;</w:t>
      </w:r>
    </w:p>
    <w:p w14:paraId="14AB9233" w14:textId="77777777" w:rsidR="008809C1" w:rsidRPr="003F6851" w:rsidRDefault="008809C1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CEEC5F2" w14:textId="0465022F" w:rsidR="000C6A74" w:rsidRPr="003F6851" w:rsidRDefault="000C6A74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F6851">
        <w:rPr>
          <w:rFonts w:ascii="Times New Roman" w:hAnsi="Times New Roman" w:cs="Times New Roman"/>
          <w:kern w:val="0"/>
          <w:sz w:val="24"/>
          <w:szCs w:val="24"/>
        </w:rPr>
        <w:t>h. taxa de înscriere se plătește online, prin intermediul aplicației Enroll. În cazuri extreme, taxa poate fi achitată în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contul alocat pentru colectarea taxelor de înscriere, situație în care pe platformă se va încărca o copie după dovada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achitării taxei de înscriere (dovada eliberată de bancă va trebui să conțină următorul text: </w:t>
      </w:r>
      <w:r w:rsidRPr="003F6851">
        <w:rPr>
          <w:rFonts w:ascii="Times New Roman" w:hAnsi="Times New Roman" w:cs="Times New Roman"/>
          <w:b/>
          <w:bCs/>
          <w:kern w:val="0"/>
          <w:sz w:val="24"/>
          <w:szCs w:val="24"/>
        </w:rPr>
        <w:t>„taxă de înscriere la</w:t>
      </w:r>
      <w:r w:rsidR="008809C1" w:rsidRPr="003F68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admitere UPT, Facultatea ... și Facultatea …, sesiunea iulie/septembrie 2023, pentru ....”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gramStart"/>
      <w:r w:rsidRPr="003F6851">
        <w:rPr>
          <w:rFonts w:ascii="Times New Roman" w:hAnsi="Times New Roman" w:cs="Times New Roman"/>
          <w:kern w:val="0"/>
          <w:sz w:val="24"/>
          <w:szCs w:val="24"/>
        </w:rPr>
        <w:t>se</w:t>
      </w:r>
      <w:proofErr w:type="gramEnd"/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 va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menționa numele candidatului); Ex.: Tx. însc. UPT, CHIM, MEC, iulie 2023, Popescu Radu);</w:t>
      </w:r>
    </w:p>
    <w:p w14:paraId="64A65B3F" w14:textId="77777777" w:rsidR="008809C1" w:rsidRPr="003F6851" w:rsidRDefault="008809C1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04E255A" w14:textId="5EF74167" w:rsidR="000C6A74" w:rsidRPr="003F6851" w:rsidRDefault="000C6A74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i. </w:t>
      </w:r>
      <w:r w:rsidRPr="003F6851">
        <w:rPr>
          <w:rFonts w:ascii="Times New Roman" w:hAnsi="Times New Roman" w:cs="Times New Roman"/>
          <w:b/>
          <w:bCs/>
          <w:kern w:val="0"/>
          <w:sz w:val="24"/>
          <w:szCs w:val="24"/>
        </w:rPr>
        <w:t>numai în cazul în care candidatul solicită scutirea de taxa de înscriere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, acesta va anexa o copie a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documentului doveditor: adeverință emisă de instituția de învățământ care să ateste situația</w:t>
      </w:r>
      <w:r w:rsid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părintelui/părinților/</w:t>
      </w:r>
      <w:r w:rsid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susținătorilor legali/candidatului (cazurile de la art. 24, lit. a), b) h) și i); certificatele de deces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ale părintelui/părinților și adeverință de la instituția de învățământ (cazurile de la art. 24, lit. c); certificate de deces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părinți (cazul de la art. 24, lit. d); adeverințe de la casa de copii (cazul de la art. 24, lit. e); certificat deces și titlul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emis conform Legii nr. 341/2004 (cazul de la art. 24, lit. f); titlu emis conform Legii nr. 341/2004 (cazul de la art.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24, lit. g);</w:t>
      </w:r>
    </w:p>
    <w:p w14:paraId="7AC90F08" w14:textId="77777777" w:rsidR="008809C1" w:rsidRPr="003F6851" w:rsidRDefault="008809C1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2AA6C67" w14:textId="152B415E" w:rsidR="000C6A74" w:rsidRPr="003F6851" w:rsidRDefault="000C6A74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j. </w:t>
      </w:r>
      <w:r w:rsidRPr="003F685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copie după diploma de licență sau adeverință de absolvire și foaia matricolă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 în cazul candidaților deja licențiați sau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cu adeverință de absolvire;</w:t>
      </w:r>
    </w:p>
    <w:p w14:paraId="3F0D9A9D" w14:textId="77777777" w:rsidR="000C6A74" w:rsidRPr="003F6851" w:rsidRDefault="000C6A74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k. </w:t>
      </w:r>
      <w:r w:rsidRPr="003F685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copie după adeverință de student și foaia matricolă parțială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, în cazul candidaților deja studenți;</w:t>
      </w:r>
    </w:p>
    <w:p w14:paraId="654B6BBE" w14:textId="39913300" w:rsidR="000C6A74" w:rsidRPr="003F6851" w:rsidRDefault="000C6A74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F6851">
        <w:rPr>
          <w:rFonts w:ascii="Times New Roman" w:hAnsi="Times New Roman" w:cs="Times New Roman"/>
          <w:kern w:val="0"/>
          <w:sz w:val="24"/>
          <w:szCs w:val="24"/>
        </w:rPr>
        <w:t xml:space="preserve">l. </w:t>
      </w:r>
      <w:r w:rsidRPr="003F685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copie după declarația pe proprie răspundere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, în formă autentică (la notar), privind nefinanțarea/finanțarea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anterioară de la bugetul statului pentru urmarea de studii superioare, în cazul candidaților care au absolvit liceul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înainte de 2023 și doresc să se înscrie pe locurile fără taxă. Candidații finanțați de la bugetul de stat vor preciza în</w:t>
      </w:r>
      <w:r w:rsidR="008809C1" w:rsidRPr="003F68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6851">
        <w:rPr>
          <w:rFonts w:ascii="Times New Roman" w:hAnsi="Times New Roman" w:cs="Times New Roman"/>
          <w:kern w:val="0"/>
          <w:sz w:val="24"/>
          <w:szCs w:val="24"/>
        </w:rPr>
        <w:t>declarație instituția de învățământ superior, facultatea și numărul semestrelor cât au fost finanțați;</w:t>
      </w:r>
    </w:p>
    <w:p w14:paraId="7EC65719" w14:textId="77777777" w:rsidR="003F6851" w:rsidRPr="003F6851" w:rsidRDefault="003F6851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F64EBD6" w14:textId="19714772" w:rsidR="000C6A74" w:rsidRPr="003F6851" w:rsidRDefault="000C6A74" w:rsidP="0088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F6851">
        <w:rPr>
          <w:rFonts w:ascii="Times New Roman" w:hAnsi="Times New Roman" w:cs="Times New Roman"/>
          <w:kern w:val="0"/>
          <w:sz w:val="24"/>
          <w:szCs w:val="24"/>
        </w:rPr>
        <w:t>m. alte documente solicitate categoriilor speciale de candidați.</w:t>
      </w:r>
    </w:p>
    <w:p w14:paraId="667BB16D" w14:textId="77777777" w:rsidR="000C6A74" w:rsidRDefault="000C6A74" w:rsidP="008809C1">
      <w:pPr>
        <w:jc w:val="both"/>
        <w:rPr>
          <w:rFonts w:ascii="Arial" w:hAnsi="Arial" w:cs="Arial"/>
          <w:sz w:val="24"/>
          <w:szCs w:val="24"/>
        </w:rPr>
      </w:pPr>
    </w:p>
    <w:p w14:paraId="456B7472" w14:textId="77777777" w:rsidR="003F6851" w:rsidRPr="008809C1" w:rsidRDefault="003F6851" w:rsidP="008809C1">
      <w:pPr>
        <w:jc w:val="both"/>
        <w:rPr>
          <w:rFonts w:ascii="Arial" w:hAnsi="Arial" w:cs="Arial"/>
          <w:sz w:val="24"/>
          <w:szCs w:val="24"/>
        </w:rPr>
      </w:pPr>
    </w:p>
    <w:sectPr w:rsidR="003F6851" w:rsidRPr="008809C1" w:rsidSect="003F6851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85BB0"/>
    <w:multiLevelType w:val="hybridMultilevel"/>
    <w:tmpl w:val="C8ACF6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2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78"/>
    <w:rsid w:val="000C6A74"/>
    <w:rsid w:val="00364DCC"/>
    <w:rsid w:val="00384E51"/>
    <w:rsid w:val="003F6851"/>
    <w:rsid w:val="006F7AE7"/>
    <w:rsid w:val="007455F3"/>
    <w:rsid w:val="008809C1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171E"/>
  <w15:chartTrackingRefBased/>
  <w15:docId w15:val="{9F38471D-8EBE-4B86-BB5A-B1651FEB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Sticlaru</dc:creator>
  <cp:keywords/>
  <dc:description/>
  <cp:lastModifiedBy>Carmen Sticlaru</cp:lastModifiedBy>
  <cp:revision>2</cp:revision>
  <dcterms:created xsi:type="dcterms:W3CDTF">2023-05-17T15:49:00Z</dcterms:created>
  <dcterms:modified xsi:type="dcterms:W3CDTF">2023-05-17T18:08:00Z</dcterms:modified>
</cp:coreProperties>
</file>